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D76EA3" w14:textId="04879145" w:rsidR="007F401D" w:rsidRPr="00DC68C6" w:rsidRDefault="00DC68C6" w:rsidP="00DC68C6">
      <w:pPr>
        <w:jc w:val="center"/>
      </w:pPr>
      <w:r w:rsidRPr="00C208F8">
        <w:rPr>
          <w:b/>
          <w:bCs/>
          <w:noProof/>
          <w:sz w:val="32"/>
          <w:szCs w:val="32"/>
          <w:u w:val="single"/>
        </w:rPr>
        <w:drawing>
          <wp:anchor distT="0" distB="0" distL="114300" distR="114300" simplePos="0" relativeHeight="251658240" behindDoc="0" locked="0" layoutInCell="1" allowOverlap="1" wp14:anchorId="7ED6A2DF" wp14:editId="39F18D71">
            <wp:simplePos x="0" y="0"/>
            <wp:positionH relativeFrom="margin">
              <wp:align>center</wp:align>
            </wp:positionH>
            <wp:positionV relativeFrom="page">
              <wp:posOffset>266700</wp:posOffset>
            </wp:positionV>
            <wp:extent cx="666750" cy="584200"/>
            <wp:effectExtent l="0" t="0" r="0" b="6350"/>
            <wp:wrapTopAndBottom/>
            <wp:docPr id="19423374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2337461" name="Picture 1942337461"/>
                    <pic:cNvPicPr/>
                  </pic:nvPicPr>
                  <pic:blipFill>
                    <a:blip r:embed="rId5" cstate="print">
                      <a:extLst>
                        <a:ext uri="{28A0092B-C50C-407E-A947-70E740481C1C}">
                          <a14:useLocalDpi xmlns:a14="http://schemas.microsoft.com/office/drawing/2010/main" val="0"/>
                        </a:ext>
                      </a:extLst>
                    </a:blip>
                    <a:stretch>
                      <a:fillRect/>
                    </a:stretch>
                  </pic:blipFill>
                  <pic:spPr>
                    <a:xfrm>
                      <a:off x="0" y="0"/>
                      <a:ext cx="666750" cy="584200"/>
                    </a:xfrm>
                    <a:prstGeom prst="rect">
                      <a:avLst/>
                    </a:prstGeom>
                  </pic:spPr>
                </pic:pic>
              </a:graphicData>
            </a:graphic>
            <wp14:sizeRelH relativeFrom="margin">
              <wp14:pctWidth>0</wp14:pctWidth>
            </wp14:sizeRelH>
            <wp14:sizeRelV relativeFrom="margin">
              <wp14:pctHeight>0</wp14:pctHeight>
            </wp14:sizeRelV>
          </wp:anchor>
        </w:drawing>
      </w:r>
      <w:r w:rsidR="00DE2836" w:rsidRPr="00C208F8">
        <w:rPr>
          <w:b/>
          <w:bCs/>
          <w:sz w:val="32"/>
          <w:szCs w:val="32"/>
          <w:u w:val="single"/>
        </w:rPr>
        <w:t>Whistle Blowing Policy</w:t>
      </w:r>
    </w:p>
    <w:p w14:paraId="19DC5520" w14:textId="5EA404E9" w:rsidR="00DD47CE" w:rsidRPr="00DD47CE" w:rsidRDefault="00DD47CE" w:rsidP="00DD47CE">
      <w:pPr>
        <w:rPr>
          <w:sz w:val="28"/>
          <w:szCs w:val="28"/>
        </w:rPr>
      </w:pPr>
      <w:r>
        <w:rPr>
          <w:sz w:val="28"/>
          <w:szCs w:val="28"/>
        </w:rPr>
        <w:t>Little Explorers Nursery</w:t>
      </w:r>
      <w:r w:rsidRPr="00DD47CE">
        <w:rPr>
          <w:sz w:val="28"/>
          <w:szCs w:val="28"/>
        </w:rPr>
        <w:t xml:space="preserve"> recognises that there is always the risk that things can go wrong. Therefore, if you work for </w:t>
      </w:r>
      <w:r w:rsidR="00CB613D" w:rsidRPr="00DD47CE">
        <w:rPr>
          <w:sz w:val="28"/>
          <w:szCs w:val="28"/>
        </w:rPr>
        <w:t>us,</w:t>
      </w:r>
      <w:r w:rsidRPr="00DD47CE">
        <w:rPr>
          <w:sz w:val="28"/>
          <w:szCs w:val="28"/>
        </w:rPr>
        <w:t xml:space="preserve"> it is important to us that you feel confident and able to raise any concerns that you may have. This may be to report something that you consider to be seriously wrong regarding our activities; You may be concerned about what has happened to you and your colleagues, something you have seen or heard or been asked to do or something that is not happening as it should. This allows </w:t>
      </w:r>
      <w:r w:rsidR="00812909">
        <w:rPr>
          <w:sz w:val="28"/>
          <w:szCs w:val="28"/>
        </w:rPr>
        <w:t>management</w:t>
      </w:r>
      <w:r w:rsidRPr="00DD47CE">
        <w:rPr>
          <w:sz w:val="28"/>
          <w:szCs w:val="28"/>
        </w:rPr>
        <w:t xml:space="preserve"> to stop any unethical or unprofessional practices or wrongdoing within the organisation and movement.</w:t>
      </w:r>
    </w:p>
    <w:p w14:paraId="6DEE6CA4" w14:textId="0EF10AF1" w:rsidR="00DD47CE" w:rsidRPr="00DD47CE" w:rsidRDefault="00DD47CE" w:rsidP="00DD47CE">
      <w:pPr>
        <w:rPr>
          <w:sz w:val="28"/>
          <w:szCs w:val="28"/>
        </w:rPr>
      </w:pPr>
      <w:r w:rsidRPr="00DD47CE">
        <w:rPr>
          <w:sz w:val="28"/>
          <w:szCs w:val="28"/>
        </w:rPr>
        <w:t xml:space="preserve">This Policy sets out how concerns about serious wrongdoing can be raised and how </w:t>
      </w:r>
      <w:r w:rsidR="00CB613D">
        <w:rPr>
          <w:sz w:val="28"/>
          <w:szCs w:val="28"/>
        </w:rPr>
        <w:t>Little Explorers Nursery</w:t>
      </w:r>
      <w:r w:rsidRPr="00DD47CE">
        <w:rPr>
          <w:sz w:val="28"/>
          <w:szCs w:val="28"/>
        </w:rPr>
        <w:t xml:space="preserve"> will respond to these.</w:t>
      </w:r>
    </w:p>
    <w:p w14:paraId="7178CCAE" w14:textId="1423A449" w:rsidR="00DD47CE" w:rsidRPr="00DD47CE" w:rsidRDefault="00DD47CE" w:rsidP="00DD47CE">
      <w:pPr>
        <w:rPr>
          <w:sz w:val="28"/>
          <w:szCs w:val="28"/>
        </w:rPr>
      </w:pPr>
      <w:r w:rsidRPr="00DD47CE">
        <w:rPr>
          <w:sz w:val="28"/>
          <w:szCs w:val="28"/>
        </w:rPr>
        <w:t>Good communication between staff and management is key and we encourage all team members to talk through any concerns they may have with their line manager as soon as problems arise so they may be dealt with promptly.</w:t>
      </w:r>
    </w:p>
    <w:p w14:paraId="3D10E439" w14:textId="1AC87466" w:rsidR="00DD47CE" w:rsidRPr="00131022" w:rsidRDefault="00DD47CE" w:rsidP="00DD47CE">
      <w:pPr>
        <w:rPr>
          <w:b/>
          <w:bCs/>
          <w:sz w:val="28"/>
          <w:szCs w:val="28"/>
        </w:rPr>
      </w:pPr>
      <w:r w:rsidRPr="00131022">
        <w:rPr>
          <w:b/>
          <w:bCs/>
          <w:sz w:val="28"/>
          <w:szCs w:val="28"/>
        </w:rPr>
        <w:t>Benefits of this policy</w:t>
      </w:r>
    </w:p>
    <w:p w14:paraId="26AC3525" w14:textId="4696A173" w:rsidR="00DD47CE" w:rsidRPr="00DD47CE" w:rsidRDefault="00131022" w:rsidP="00DD47CE">
      <w:pPr>
        <w:rPr>
          <w:sz w:val="28"/>
          <w:szCs w:val="28"/>
        </w:rPr>
      </w:pPr>
      <w:r>
        <w:rPr>
          <w:sz w:val="28"/>
          <w:szCs w:val="28"/>
        </w:rPr>
        <w:t>Little Explorers Nursery</w:t>
      </w:r>
      <w:r w:rsidR="00DD47CE" w:rsidRPr="00DD47CE">
        <w:rPr>
          <w:sz w:val="28"/>
          <w:szCs w:val="28"/>
        </w:rPr>
        <w:t xml:space="preserve"> recognises that for individuals to come forward, they must have confidence that their concerns will be listened to and that they will take prompt action to investigate and deal with concerns appropriately. This Policy aims to:</w:t>
      </w:r>
    </w:p>
    <w:p w14:paraId="3288FE77" w14:textId="4B3688CD" w:rsidR="00DD47CE" w:rsidRPr="00DD47CE" w:rsidRDefault="00DD47CE" w:rsidP="00DD47CE">
      <w:pPr>
        <w:rPr>
          <w:sz w:val="28"/>
          <w:szCs w:val="28"/>
        </w:rPr>
      </w:pPr>
      <w:r w:rsidRPr="00DD47CE">
        <w:rPr>
          <w:sz w:val="28"/>
          <w:szCs w:val="28"/>
        </w:rPr>
        <w:t>· Encourage and enable you to feel confident in raising concerns and to question and act upon any concerns</w:t>
      </w:r>
    </w:p>
    <w:p w14:paraId="5498387B" w14:textId="6F3CE803" w:rsidR="00DD47CE" w:rsidRPr="00DD47CE" w:rsidRDefault="00DD47CE" w:rsidP="00DD47CE">
      <w:pPr>
        <w:rPr>
          <w:sz w:val="28"/>
          <w:szCs w:val="28"/>
        </w:rPr>
      </w:pPr>
      <w:r w:rsidRPr="00DD47CE">
        <w:rPr>
          <w:sz w:val="28"/>
          <w:szCs w:val="28"/>
        </w:rPr>
        <w:t>· Provide avenues for you to raise concerns</w:t>
      </w:r>
    </w:p>
    <w:p w14:paraId="2F0166BE" w14:textId="3C288838" w:rsidR="00DD47CE" w:rsidRPr="00DD47CE" w:rsidRDefault="00DD47CE" w:rsidP="00DD47CE">
      <w:pPr>
        <w:rPr>
          <w:sz w:val="28"/>
          <w:szCs w:val="28"/>
        </w:rPr>
      </w:pPr>
      <w:r w:rsidRPr="00DD47CE">
        <w:rPr>
          <w:sz w:val="28"/>
          <w:szCs w:val="28"/>
        </w:rPr>
        <w:t>· Ensure that you receive a response to your concerns and that you are aware of how to pursue them if you are not satisfied with the action taken</w:t>
      </w:r>
    </w:p>
    <w:p w14:paraId="21CFFD7B" w14:textId="103D587E" w:rsidR="00DD47CE" w:rsidRPr="00DD47CE" w:rsidRDefault="00DD47CE" w:rsidP="00DD47CE">
      <w:pPr>
        <w:rPr>
          <w:sz w:val="28"/>
          <w:szCs w:val="28"/>
        </w:rPr>
      </w:pPr>
      <w:r w:rsidRPr="00DD47CE">
        <w:rPr>
          <w:sz w:val="28"/>
          <w:szCs w:val="28"/>
        </w:rPr>
        <w:t>· Reassure members of staff that they will be protected from repercussions when raising genuine concerns;</w:t>
      </w:r>
    </w:p>
    <w:p w14:paraId="7A576D63" w14:textId="7C9AF7C4" w:rsidR="00791234" w:rsidRPr="00DD47CE" w:rsidRDefault="00DD47CE" w:rsidP="00DD47CE">
      <w:pPr>
        <w:rPr>
          <w:sz w:val="28"/>
          <w:szCs w:val="28"/>
        </w:rPr>
      </w:pPr>
      <w:r w:rsidRPr="00DD47CE">
        <w:rPr>
          <w:sz w:val="28"/>
          <w:szCs w:val="28"/>
        </w:rPr>
        <w:t xml:space="preserve">· Ensure that all those working for, or on behalf of, </w:t>
      </w:r>
      <w:r w:rsidR="00791234">
        <w:rPr>
          <w:sz w:val="28"/>
          <w:szCs w:val="28"/>
        </w:rPr>
        <w:t>Little Explorers Nursery</w:t>
      </w:r>
      <w:r w:rsidRPr="00DD47CE">
        <w:rPr>
          <w:sz w:val="28"/>
          <w:szCs w:val="28"/>
        </w:rPr>
        <w:t xml:space="preserve"> are aware that they must not treat individual(s) detrimentally because they have made a “qualifying disclosure” under the Public Interest Disclosure Act 1998</w:t>
      </w:r>
    </w:p>
    <w:p w14:paraId="1C12B755" w14:textId="3F986D97" w:rsidR="00DD47CE" w:rsidRPr="00791234" w:rsidRDefault="00DD47CE" w:rsidP="00DD47CE">
      <w:pPr>
        <w:rPr>
          <w:b/>
          <w:bCs/>
          <w:sz w:val="28"/>
          <w:szCs w:val="28"/>
        </w:rPr>
      </w:pPr>
      <w:r w:rsidRPr="00791234">
        <w:rPr>
          <w:b/>
          <w:bCs/>
          <w:sz w:val="28"/>
          <w:szCs w:val="28"/>
        </w:rPr>
        <w:t>Legal framework</w:t>
      </w:r>
    </w:p>
    <w:p w14:paraId="209C3E86" w14:textId="691C4F58" w:rsidR="00DD47CE" w:rsidRPr="00DD47CE" w:rsidRDefault="00DD47CE" w:rsidP="00DD47CE">
      <w:pPr>
        <w:rPr>
          <w:sz w:val="28"/>
          <w:szCs w:val="28"/>
        </w:rPr>
      </w:pPr>
      <w:r w:rsidRPr="00DD47CE">
        <w:rPr>
          <w:sz w:val="28"/>
          <w:szCs w:val="28"/>
        </w:rPr>
        <w:t xml:space="preserve">This Policy incorporates the provisions in the Public Interest Disclosure Act 1998 (as amended by the Enterprise &amp; Regulatory Reform Act 2013) which protect members of staff against detrimental treatment or dismissal for disclosing normally </w:t>
      </w:r>
      <w:r w:rsidRPr="00DD47CE">
        <w:rPr>
          <w:sz w:val="28"/>
          <w:szCs w:val="28"/>
        </w:rPr>
        <w:lastRenderedPageBreak/>
        <w:t>confidential information because they reasonably believe it is in the public interest to do so where they are making a “qualifying disclosure”.</w:t>
      </w:r>
    </w:p>
    <w:p w14:paraId="0C404DA2" w14:textId="675BEA16" w:rsidR="00DD47CE" w:rsidRPr="00DD47CE" w:rsidRDefault="00DD47CE" w:rsidP="00DD47CE">
      <w:pPr>
        <w:rPr>
          <w:sz w:val="28"/>
          <w:szCs w:val="28"/>
        </w:rPr>
      </w:pPr>
      <w:r w:rsidRPr="00DD47CE">
        <w:rPr>
          <w:sz w:val="28"/>
          <w:szCs w:val="28"/>
        </w:rPr>
        <w:t>A qualifying disclosure is one made in the public interest by an employee who has a reasonable belief that:</w:t>
      </w:r>
    </w:p>
    <w:p w14:paraId="298159BD" w14:textId="19EF0982" w:rsidR="00C208F8" w:rsidRDefault="00DD47CE" w:rsidP="00DD47CE">
      <w:pPr>
        <w:rPr>
          <w:sz w:val="28"/>
          <w:szCs w:val="28"/>
        </w:rPr>
      </w:pPr>
      <w:r w:rsidRPr="00DD47CE">
        <w:rPr>
          <w:sz w:val="28"/>
          <w:szCs w:val="28"/>
        </w:rPr>
        <w:t>· A conduct which is an offence or a breach of law, including discrimination or harassment based on or related to a protected characteristic (either yours or someone else’s)</w:t>
      </w:r>
    </w:p>
    <w:p w14:paraId="3E493CEE" w14:textId="0D703069" w:rsidR="00B5703E" w:rsidRPr="00B5703E" w:rsidRDefault="00B5703E" w:rsidP="00B5703E">
      <w:pPr>
        <w:rPr>
          <w:sz w:val="28"/>
          <w:szCs w:val="28"/>
        </w:rPr>
      </w:pPr>
      <w:r w:rsidRPr="00B5703E">
        <w:rPr>
          <w:sz w:val="28"/>
          <w:szCs w:val="28"/>
        </w:rPr>
        <w:t>· Disclosures relating to miscarriages of justice</w:t>
      </w:r>
    </w:p>
    <w:p w14:paraId="6AD79A42" w14:textId="1887E7CF" w:rsidR="00B5703E" w:rsidRPr="00B5703E" w:rsidRDefault="00B5703E" w:rsidP="00B5703E">
      <w:pPr>
        <w:rPr>
          <w:sz w:val="28"/>
          <w:szCs w:val="28"/>
        </w:rPr>
      </w:pPr>
      <w:r w:rsidRPr="00B5703E">
        <w:rPr>
          <w:sz w:val="28"/>
          <w:szCs w:val="28"/>
        </w:rPr>
        <w:t>· Individual(s) covering up wrongdoing</w:t>
      </w:r>
    </w:p>
    <w:p w14:paraId="49318E31" w14:textId="3EA6AA9A" w:rsidR="00B5703E" w:rsidRPr="00B5703E" w:rsidRDefault="00B5703E" w:rsidP="00B5703E">
      <w:pPr>
        <w:rPr>
          <w:sz w:val="28"/>
          <w:szCs w:val="28"/>
        </w:rPr>
      </w:pPr>
      <w:r w:rsidRPr="00B5703E">
        <w:rPr>
          <w:sz w:val="28"/>
          <w:szCs w:val="28"/>
        </w:rPr>
        <w:t xml:space="preserve">· </w:t>
      </w:r>
      <w:r>
        <w:rPr>
          <w:sz w:val="28"/>
          <w:szCs w:val="28"/>
        </w:rPr>
        <w:t>H</w:t>
      </w:r>
      <w:r w:rsidRPr="00B5703E">
        <w:rPr>
          <w:sz w:val="28"/>
          <w:szCs w:val="28"/>
        </w:rPr>
        <w:t>ealth and safety risks, including risks to the public as well as other employees</w:t>
      </w:r>
    </w:p>
    <w:p w14:paraId="708B2FBB" w14:textId="23A7E565" w:rsidR="00B5703E" w:rsidRPr="00B5703E" w:rsidRDefault="00B5703E" w:rsidP="00B5703E">
      <w:pPr>
        <w:rPr>
          <w:sz w:val="28"/>
          <w:szCs w:val="28"/>
        </w:rPr>
      </w:pPr>
      <w:r w:rsidRPr="00B5703E">
        <w:rPr>
          <w:sz w:val="28"/>
          <w:szCs w:val="28"/>
        </w:rPr>
        <w:t xml:space="preserve">· </w:t>
      </w:r>
      <w:r w:rsidR="004C4426">
        <w:rPr>
          <w:sz w:val="28"/>
          <w:szCs w:val="28"/>
        </w:rPr>
        <w:t>D</w:t>
      </w:r>
      <w:r w:rsidRPr="00B5703E">
        <w:rPr>
          <w:sz w:val="28"/>
          <w:szCs w:val="28"/>
        </w:rPr>
        <w:t>amage to the environment</w:t>
      </w:r>
    </w:p>
    <w:p w14:paraId="3D4E82B1" w14:textId="0A7DAE18" w:rsidR="00B5703E" w:rsidRPr="00B5703E" w:rsidRDefault="00B5703E" w:rsidP="00B5703E">
      <w:pPr>
        <w:rPr>
          <w:sz w:val="28"/>
          <w:szCs w:val="28"/>
        </w:rPr>
      </w:pPr>
      <w:r w:rsidRPr="00B5703E">
        <w:rPr>
          <w:sz w:val="28"/>
          <w:szCs w:val="28"/>
        </w:rPr>
        <w:t xml:space="preserve">· </w:t>
      </w:r>
      <w:r w:rsidR="004C4426">
        <w:rPr>
          <w:sz w:val="28"/>
          <w:szCs w:val="28"/>
        </w:rPr>
        <w:t>T</w:t>
      </w:r>
      <w:r w:rsidRPr="00B5703E">
        <w:rPr>
          <w:sz w:val="28"/>
          <w:szCs w:val="28"/>
        </w:rPr>
        <w:t xml:space="preserve">he unauthorised use of </w:t>
      </w:r>
      <w:r w:rsidR="004C4426">
        <w:rPr>
          <w:sz w:val="28"/>
          <w:szCs w:val="28"/>
        </w:rPr>
        <w:t>Little Explorers Nursery</w:t>
      </w:r>
      <w:r w:rsidRPr="00B5703E">
        <w:rPr>
          <w:sz w:val="28"/>
          <w:szCs w:val="28"/>
        </w:rPr>
        <w:t xml:space="preserve"> funds</w:t>
      </w:r>
    </w:p>
    <w:p w14:paraId="6410AD59" w14:textId="6F1E7358" w:rsidR="00B5703E" w:rsidRPr="00B5703E" w:rsidRDefault="00B5703E" w:rsidP="00B5703E">
      <w:pPr>
        <w:rPr>
          <w:sz w:val="28"/>
          <w:szCs w:val="28"/>
        </w:rPr>
      </w:pPr>
      <w:r w:rsidRPr="00B5703E">
        <w:rPr>
          <w:sz w:val="28"/>
          <w:szCs w:val="28"/>
        </w:rPr>
        <w:t xml:space="preserve">· </w:t>
      </w:r>
      <w:r w:rsidR="004C4426">
        <w:rPr>
          <w:sz w:val="28"/>
          <w:szCs w:val="28"/>
        </w:rPr>
        <w:t>A</w:t>
      </w:r>
      <w:r w:rsidRPr="00B5703E">
        <w:rPr>
          <w:sz w:val="28"/>
          <w:szCs w:val="28"/>
        </w:rPr>
        <w:t xml:space="preserve">ction that is contrary to the </w:t>
      </w:r>
      <w:r w:rsidR="004C4426">
        <w:rPr>
          <w:sz w:val="28"/>
          <w:szCs w:val="28"/>
        </w:rPr>
        <w:t>Little Explorers Nursery</w:t>
      </w:r>
      <w:r w:rsidRPr="00B5703E">
        <w:rPr>
          <w:sz w:val="28"/>
          <w:szCs w:val="28"/>
        </w:rPr>
        <w:t xml:space="preserve"> financial procedures or contract</w:t>
      </w:r>
    </w:p>
    <w:p w14:paraId="4CC3B4EB" w14:textId="0D7E7FC2" w:rsidR="00B5703E" w:rsidRPr="00CF0E78" w:rsidRDefault="00B5703E" w:rsidP="00B5703E">
      <w:pPr>
        <w:rPr>
          <w:b/>
          <w:bCs/>
          <w:sz w:val="28"/>
          <w:szCs w:val="28"/>
        </w:rPr>
      </w:pPr>
      <w:r w:rsidRPr="00CF0E78">
        <w:rPr>
          <w:b/>
          <w:bCs/>
          <w:sz w:val="28"/>
          <w:szCs w:val="28"/>
        </w:rPr>
        <w:t>Regulations</w:t>
      </w:r>
    </w:p>
    <w:p w14:paraId="2F2401AF" w14:textId="5902BE96" w:rsidR="00B5703E" w:rsidRPr="00B5703E" w:rsidRDefault="00B5703E" w:rsidP="00B5703E">
      <w:pPr>
        <w:rPr>
          <w:sz w:val="28"/>
          <w:szCs w:val="28"/>
        </w:rPr>
      </w:pPr>
      <w:r w:rsidRPr="00B5703E">
        <w:rPr>
          <w:sz w:val="28"/>
          <w:szCs w:val="28"/>
        </w:rPr>
        <w:t xml:space="preserve">· </w:t>
      </w:r>
      <w:r w:rsidR="00CF0E78">
        <w:rPr>
          <w:sz w:val="28"/>
          <w:szCs w:val="28"/>
        </w:rPr>
        <w:t>P</w:t>
      </w:r>
      <w:r w:rsidRPr="00B5703E">
        <w:rPr>
          <w:sz w:val="28"/>
          <w:szCs w:val="28"/>
        </w:rPr>
        <w:t>ossible fraud, corruption, or financial irregularity</w:t>
      </w:r>
    </w:p>
    <w:p w14:paraId="17DE1554" w14:textId="2C570034" w:rsidR="00B5703E" w:rsidRPr="00B5703E" w:rsidRDefault="00B5703E" w:rsidP="00B5703E">
      <w:pPr>
        <w:rPr>
          <w:sz w:val="28"/>
          <w:szCs w:val="28"/>
        </w:rPr>
      </w:pPr>
      <w:r w:rsidRPr="00B5703E">
        <w:rPr>
          <w:sz w:val="28"/>
          <w:szCs w:val="28"/>
        </w:rPr>
        <w:t xml:space="preserve">· </w:t>
      </w:r>
      <w:r w:rsidR="00CF0E78">
        <w:rPr>
          <w:sz w:val="28"/>
          <w:szCs w:val="28"/>
        </w:rPr>
        <w:t>P</w:t>
      </w:r>
      <w:r w:rsidRPr="00B5703E">
        <w:rPr>
          <w:sz w:val="28"/>
          <w:szCs w:val="28"/>
        </w:rPr>
        <w:t>ractice that falls below established standards or practice</w:t>
      </w:r>
    </w:p>
    <w:p w14:paraId="10FE309F" w14:textId="4DE80324" w:rsidR="00B5703E" w:rsidRPr="00B5703E" w:rsidRDefault="00B5703E" w:rsidP="00B5703E">
      <w:pPr>
        <w:rPr>
          <w:sz w:val="28"/>
          <w:szCs w:val="28"/>
        </w:rPr>
      </w:pPr>
      <w:r w:rsidRPr="00B5703E">
        <w:rPr>
          <w:sz w:val="28"/>
          <w:szCs w:val="28"/>
        </w:rPr>
        <w:t xml:space="preserve">· </w:t>
      </w:r>
      <w:r w:rsidR="00CF0E78">
        <w:rPr>
          <w:sz w:val="28"/>
          <w:szCs w:val="28"/>
        </w:rPr>
        <w:t>S</w:t>
      </w:r>
      <w:r w:rsidRPr="00B5703E">
        <w:rPr>
          <w:sz w:val="28"/>
          <w:szCs w:val="28"/>
        </w:rPr>
        <w:t>exual or physical abuse of clients</w:t>
      </w:r>
    </w:p>
    <w:p w14:paraId="375F8EB1" w14:textId="518EBF56" w:rsidR="00B5703E" w:rsidRPr="00B5703E" w:rsidRDefault="00B5703E" w:rsidP="00B5703E">
      <w:pPr>
        <w:rPr>
          <w:sz w:val="28"/>
          <w:szCs w:val="28"/>
        </w:rPr>
      </w:pPr>
      <w:r w:rsidRPr="00B5703E">
        <w:rPr>
          <w:sz w:val="28"/>
          <w:szCs w:val="28"/>
        </w:rPr>
        <w:t xml:space="preserve">· </w:t>
      </w:r>
      <w:r w:rsidR="00CF0E78">
        <w:rPr>
          <w:sz w:val="28"/>
          <w:szCs w:val="28"/>
        </w:rPr>
        <w:t>O</w:t>
      </w:r>
      <w:r w:rsidRPr="00B5703E">
        <w:rPr>
          <w:sz w:val="28"/>
          <w:szCs w:val="28"/>
        </w:rPr>
        <w:t>ther unethical conduct</w:t>
      </w:r>
    </w:p>
    <w:p w14:paraId="465A8453" w14:textId="7BC75547" w:rsidR="00B5703E" w:rsidRPr="00B5703E" w:rsidRDefault="00B5703E" w:rsidP="00B5703E">
      <w:pPr>
        <w:rPr>
          <w:sz w:val="28"/>
          <w:szCs w:val="28"/>
        </w:rPr>
      </w:pPr>
      <w:r w:rsidRPr="00B5703E">
        <w:rPr>
          <w:sz w:val="28"/>
          <w:szCs w:val="28"/>
        </w:rPr>
        <w:t>A staff member</w:t>
      </w:r>
      <w:r w:rsidR="00CF1FAD">
        <w:rPr>
          <w:sz w:val="28"/>
          <w:szCs w:val="28"/>
        </w:rPr>
        <w:t xml:space="preserve"> </w:t>
      </w:r>
      <w:r w:rsidRPr="00B5703E">
        <w:rPr>
          <w:sz w:val="28"/>
          <w:szCs w:val="28"/>
        </w:rPr>
        <w:t>or volunteer, who reasonably believes that one of the above concerns is either happening now, took place in the past, or is likely to happen in the future is making a ‘qualifying disclosure’ (and discloses information regarding the matter to the appropriate person or body), will be ‘protected’ from detrimental treatment or victimisation from their employer. These are called “protected disclosures”.</w:t>
      </w:r>
    </w:p>
    <w:p w14:paraId="168B143B" w14:textId="697435B8" w:rsidR="00B5703E" w:rsidRPr="00B5703E" w:rsidRDefault="00B5703E" w:rsidP="00B5703E">
      <w:pPr>
        <w:rPr>
          <w:sz w:val="28"/>
          <w:szCs w:val="28"/>
        </w:rPr>
      </w:pPr>
      <w:r w:rsidRPr="00B5703E">
        <w:rPr>
          <w:sz w:val="28"/>
          <w:szCs w:val="28"/>
        </w:rPr>
        <w:t xml:space="preserve">This policy and its associated procedures are not intended to replace any existing </w:t>
      </w:r>
      <w:r w:rsidR="00C34F95">
        <w:rPr>
          <w:sz w:val="28"/>
          <w:szCs w:val="28"/>
        </w:rPr>
        <w:t>Little Explorers Nursery</w:t>
      </w:r>
      <w:r w:rsidRPr="00B5703E">
        <w:rPr>
          <w:sz w:val="28"/>
          <w:szCs w:val="28"/>
        </w:rPr>
        <w:t xml:space="preserve"> procedures that would be more appropriate for dealing with any concern raised under this policy. Personal grievances and complaints are not usually covered by whistleblowing law.</w:t>
      </w:r>
    </w:p>
    <w:p w14:paraId="7460F0B0" w14:textId="3AEFA40D" w:rsidR="00B5703E" w:rsidRPr="00B5703E" w:rsidRDefault="00B5703E" w:rsidP="00B5703E">
      <w:pPr>
        <w:rPr>
          <w:sz w:val="28"/>
          <w:szCs w:val="28"/>
        </w:rPr>
      </w:pPr>
      <w:r w:rsidRPr="00B5703E">
        <w:rPr>
          <w:sz w:val="28"/>
          <w:szCs w:val="28"/>
        </w:rPr>
        <w:t>The Public Interest Disclosure Act has the following rules for making a protected disclosure:</w:t>
      </w:r>
    </w:p>
    <w:p w14:paraId="524882B0" w14:textId="5DFE4656" w:rsidR="00B5703E" w:rsidRPr="00B5703E" w:rsidRDefault="00B5703E" w:rsidP="00B5703E">
      <w:pPr>
        <w:rPr>
          <w:sz w:val="28"/>
          <w:szCs w:val="28"/>
        </w:rPr>
      </w:pPr>
      <w:r w:rsidRPr="00B5703E">
        <w:rPr>
          <w:sz w:val="28"/>
          <w:szCs w:val="28"/>
        </w:rPr>
        <w:t>· You must believe it to be substantially true</w:t>
      </w:r>
    </w:p>
    <w:p w14:paraId="6A3E9CAE" w14:textId="19E73AF1" w:rsidR="00B5703E" w:rsidRPr="00B5703E" w:rsidRDefault="00B5703E" w:rsidP="00B5703E">
      <w:pPr>
        <w:rPr>
          <w:sz w:val="28"/>
          <w:szCs w:val="28"/>
        </w:rPr>
      </w:pPr>
      <w:r w:rsidRPr="00B5703E">
        <w:rPr>
          <w:sz w:val="28"/>
          <w:szCs w:val="28"/>
        </w:rPr>
        <w:lastRenderedPageBreak/>
        <w:t>· You must not act maliciously or make false allegations</w:t>
      </w:r>
    </w:p>
    <w:p w14:paraId="147EA3B0" w14:textId="08325FD1" w:rsidR="00B5703E" w:rsidRPr="00B5703E" w:rsidRDefault="00B5703E" w:rsidP="00B5703E">
      <w:pPr>
        <w:rPr>
          <w:sz w:val="28"/>
          <w:szCs w:val="28"/>
        </w:rPr>
      </w:pPr>
      <w:r w:rsidRPr="00B5703E">
        <w:rPr>
          <w:sz w:val="28"/>
          <w:szCs w:val="28"/>
        </w:rPr>
        <w:t>· You must not seek any personal gain.</w:t>
      </w:r>
    </w:p>
    <w:p w14:paraId="2314C198" w14:textId="77777777" w:rsidR="00D77097" w:rsidRDefault="00B5703E" w:rsidP="00B5703E">
      <w:pPr>
        <w:rPr>
          <w:sz w:val="28"/>
          <w:szCs w:val="28"/>
        </w:rPr>
      </w:pPr>
      <w:r w:rsidRPr="00B5703E">
        <w:rPr>
          <w:sz w:val="28"/>
          <w:szCs w:val="28"/>
        </w:rPr>
        <w:t xml:space="preserve">In some cases, a protected disclosure may be investigated under a separate </w:t>
      </w:r>
      <w:r w:rsidR="00F748CF">
        <w:rPr>
          <w:sz w:val="28"/>
          <w:szCs w:val="28"/>
        </w:rPr>
        <w:t>Little Explorers Nursery</w:t>
      </w:r>
      <w:r w:rsidRPr="00B5703E">
        <w:rPr>
          <w:sz w:val="28"/>
          <w:szCs w:val="28"/>
        </w:rPr>
        <w:t xml:space="preserve"> policy. </w:t>
      </w:r>
    </w:p>
    <w:p w14:paraId="68AEDB77" w14:textId="0D2D6B8A" w:rsidR="00B5703E" w:rsidRPr="00B5703E" w:rsidRDefault="00B5703E" w:rsidP="00B5703E">
      <w:pPr>
        <w:rPr>
          <w:sz w:val="28"/>
          <w:szCs w:val="28"/>
        </w:rPr>
      </w:pPr>
      <w:r w:rsidRPr="00B5703E">
        <w:rPr>
          <w:sz w:val="28"/>
          <w:szCs w:val="28"/>
        </w:rPr>
        <w:t>See also our Safeguarding Children and Child Protection, Monitoring Staff Behaviour and Promoting Positive Behaviour Policies</w:t>
      </w:r>
      <w:r w:rsidR="0025357A">
        <w:rPr>
          <w:sz w:val="28"/>
          <w:szCs w:val="28"/>
        </w:rPr>
        <w:t>.</w:t>
      </w:r>
    </w:p>
    <w:p w14:paraId="3549DA9F" w14:textId="024E809B" w:rsidR="00B5703E" w:rsidRPr="00B30A9C" w:rsidRDefault="00B5703E" w:rsidP="00B5703E">
      <w:pPr>
        <w:rPr>
          <w:b/>
          <w:bCs/>
          <w:sz w:val="28"/>
          <w:szCs w:val="28"/>
        </w:rPr>
      </w:pPr>
      <w:r w:rsidRPr="00B30A9C">
        <w:rPr>
          <w:b/>
          <w:bCs/>
          <w:sz w:val="28"/>
          <w:szCs w:val="28"/>
        </w:rPr>
        <w:t>Members of staff</w:t>
      </w:r>
    </w:p>
    <w:p w14:paraId="6BFBD12E" w14:textId="04D338F9" w:rsidR="00B5703E" w:rsidRPr="00B5703E" w:rsidRDefault="00B5703E" w:rsidP="00B5703E">
      <w:pPr>
        <w:rPr>
          <w:sz w:val="28"/>
          <w:szCs w:val="28"/>
        </w:rPr>
      </w:pPr>
      <w:r w:rsidRPr="00B5703E">
        <w:rPr>
          <w:sz w:val="28"/>
          <w:szCs w:val="28"/>
        </w:rPr>
        <w:t xml:space="preserve">If your concern relates to </w:t>
      </w:r>
      <w:r w:rsidR="00B30A9C" w:rsidRPr="00B5703E">
        <w:rPr>
          <w:sz w:val="28"/>
          <w:szCs w:val="28"/>
        </w:rPr>
        <w:t>how,</w:t>
      </w:r>
      <w:r w:rsidRPr="00B5703E">
        <w:rPr>
          <w:sz w:val="28"/>
          <w:szCs w:val="28"/>
        </w:rPr>
        <w:t xml:space="preserve"> you have been personally treated at work as an employee under your contract of employment, you may raise it under the existing Grievance Procedure. You may alternatively raise it using this procedure, which in any event is available where the complaint concerns someone other than you.</w:t>
      </w:r>
    </w:p>
    <w:p w14:paraId="062BF0FF" w14:textId="790D103F" w:rsidR="00B5703E" w:rsidRPr="006E2AB2" w:rsidRDefault="00B5703E" w:rsidP="00B5703E">
      <w:pPr>
        <w:rPr>
          <w:b/>
          <w:bCs/>
          <w:sz w:val="28"/>
          <w:szCs w:val="28"/>
        </w:rPr>
      </w:pPr>
      <w:r w:rsidRPr="006E2AB2">
        <w:rPr>
          <w:b/>
          <w:bCs/>
          <w:sz w:val="28"/>
          <w:szCs w:val="28"/>
        </w:rPr>
        <w:t>Members of the public</w:t>
      </w:r>
    </w:p>
    <w:p w14:paraId="7D79E2D1" w14:textId="15BEE889" w:rsidR="00B5703E" w:rsidRPr="00B5703E" w:rsidRDefault="00B5703E" w:rsidP="00B5703E">
      <w:pPr>
        <w:rPr>
          <w:sz w:val="28"/>
          <w:szCs w:val="28"/>
        </w:rPr>
      </w:pPr>
      <w:r w:rsidRPr="00B5703E">
        <w:rPr>
          <w:sz w:val="28"/>
          <w:szCs w:val="28"/>
        </w:rPr>
        <w:t xml:space="preserve">If you have a concern or complaint about </w:t>
      </w:r>
      <w:r w:rsidR="006E2AB2">
        <w:rPr>
          <w:sz w:val="28"/>
          <w:szCs w:val="28"/>
        </w:rPr>
        <w:t>Little Explorers Nurseries</w:t>
      </w:r>
      <w:r w:rsidRPr="00B5703E">
        <w:rPr>
          <w:sz w:val="28"/>
          <w:szCs w:val="28"/>
        </w:rPr>
        <w:t xml:space="preserve"> services that you or your family access, then, you should raise this using </w:t>
      </w:r>
      <w:r w:rsidR="00BA51A8">
        <w:rPr>
          <w:sz w:val="28"/>
          <w:szCs w:val="28"/>
        </w:rPr>
        <w:t xml:space="preserve">Little Explorers Nurseries </w:t>
      </w:r>
      <w:r w:rsidRPr="00B5703E">
        <w:rPr>
          <w:sz w:val="28"/>
          <w:szCs w:val="28"/>
        </w:rPr>
        <w:t>Complaints Procedure.</w:t>
      </w:r>
    </w:p>
    <w:p w14:paraId="2E8D6C99" w14:textId="6E2790A8" w:rsidR="00B5703E" w:rsidRPr="00BA51A8" w:rsidRDefault="00B5703E" w:rsidP="00B5703E">
      <w:pPr>
        <w:rPr>
          <w:b/>
          <w:bCs/>
          <w:sz w:val="28"/>
          <w:szCs w:val="28"/>
        </w:rPr>
      </w:pPr>
      <w:r w:rsidRPr="00BA51A8">
        <w:rPr>
          <w:b/>
          <w:bCs/>
          <w:sz w:val="28"/>
          <w:szCs w:val="28"/>
        </w:rPr>
        <w:t>Raising a concern</w:t>
      </w:r>
    </w:p>
    <w:p w14:paraId="4C3BE825" w14:textId="55F51DBB" w:rsidR="00B5703E" w:rsidRPr="00B5703E" w:rsidRDefault="00B5703E" w:rsidP="00B5703E">
      <w:pPr>
        <w:rPr>
          <w:sz w:val="28"/>
          <w:szCs w:val="28"/>
        </w:rPr>
      </w:pPr>
      <w:r w:rsidRPr="00B5703E">
        <w:rPr>
          <w:sz w:val="28"/>
          <w:szCs w:val="28"/>
        </w:rPr>
        <w:t>This Policy applies to all:</w:t>
      </w:r>
    </w:p>
    <w:p w14:paraId="5968E814" w14:textId="1652F765" w:rsidR="00B5703E" w:rsidRPr="00B5703E" w:rsidRDefault="00B5703E" w:rsidP="00B5703E">
      <w:pPr>
        <w:rPr>
          <w:sz w:val="28"/>
          <w:szCs w:val="28"/>
        </w:rPr>
      </w:pPr>
      <w:r w:rsidRPr="00B5703E">
        <w:rPr>
          <w:sz w:val="28"/>
          <w:szCs w:val="28"/>
        </w:rPr>
        <w:t xml:space="preserve">· </w:t>
      </w:r>
      <w:r w:rsidR="00BA51A8" w:rsidRPr="00B5703E">
        <w:rPr>
          <w:sz w:val="28"/>
          <w:szCs w:val="28"/>
        </w:rPr>
        <w:t>Employees</w:t>
      </w:r>
      <w:r w:rsidRPr="00B5703E">
        <w:rPr>
          <w:sz w:val="28"/>
          <w:szCs w:val="28"/>
        </w:rPr>
        <w:t xml:space="preserve"> </w:t>
      </w:r>
      <w:r w:rsidR="00BA51A8">
        <w:rPr>
          <w:sz w:val="28"/>
          <w:szCs w:val="28"/>
        </w:rPr>
        <w:t>of Little Explorers Nursery</w:t>
      </w:r>
    </w:p>
    <w:p w14:paraId="0C57F053" w14:textId="1976152D" w:rsidR="00B5703E" w:rsidRPr="00B5703E" w:rsidRDefault="00B5703E" w:rsidP="00B5703E">
      <w:pPr>
        <w:rPr>
          <w:sz w:val="28"/>
          <w:szCs w:val="28"/>
        </w:rPr>
      </w:pPr>
      <w:r w:rsidRPr="00B5703E">
        <w:rPr>
          <w:sz w:val="28"/>
          <w:szCs w:val="28"/>
        </w:rPr>
        <w:t xml:space="preserve">· </w:t>
      </w:r>
      <w:r w:rsidR="00BA51A8" w:rsidRPr="00B5703E">
        <w:rPr>
          <w:sz w:val="28"/>
          <w:szCs w:val="28"/>
        </w:rPr>
        <w:t>Casual</w:t>
      </w:r>
      <w:r w:rsidRPr="00B5703E">
        <w:rPr>
          <w:sz w:val="28"/>
          <w:szCs w:val="28"/>
        </w:rPr>
        <w:t xml:space="preserve">, agency workers, and apprentices working for </w:t>
      </w:r>
      <w:r w:rsidR="00FC302B" w:rsidRPr="00FC302B">
        <w:rPr>
          <w:sz w:val="28"/>
          <w:szCs w:val="28"/>
        </w:rPr>
        <w:t>Little Explorers Nursery</w:t>
      </w:r>
    </w:p>
    <w:p w14:paraId="14E8CEA8" w14:textId="0FF7B989" w:rsidR="00F9360C" w:rsidRDefault="00B5703E" w:rsidP="00B5703E">
      <w:pPr>
        <w:rPr>
          <w:sz w:val="28"/>
          <w:szCs w:val="28"/>
        </w:rPr>
      </w:pPr>
      <w:r w:rsidRPr="00B5703E">
        <w:rPr>
          <w:sz w:val="28"/>
          <w:szCs w:val="28"/>
        </w:rPr>
        <w:t xml:space="preserve">· </w:t>
      </w:r>
      <w:r w:rsidR="00FC302B" w:rsidRPr="00B5703E">
        <w:rPr>
          <w:sz w:val="28"/>
          <w:szCs w:val="28"/>
        </w:rPr>
        <w:t>Contractors</w:t>
      </w:r>
      <w:r w:rsidRPr="00B5703E">
        <w:rPr>
          <w:sz w:val="28"/>
          <w:szCs w:val="28"/>
        </w:rPr>
        <w:t xml:space="preserve"> and employees of contractors working for </w:t>
      </w:r>
      <w:r w:rsidR="00FC302B" w:rsidRPr="00FC302B">
        <w:rPr>
          <w:sz w:val="28"/>
          <w:szCs w:val="28"/>
        </w:rPr>
        <w:t>Little Explorers Nursery</w:t>
      </w:r>
    </w:p>
    <w:p w14:paraId="211F9EA1" w14:textId="777AD22D" w:rsidR="00A77D69" w:rsidRPr="00341A9A" w:rsidRDefault="00341A9A" w:rsidP="00341A9A">
      <w:pPr>
        <w:rPr>
          <w:sz w:val="28"/>
          <w:szCs w:val="28"/>
        </w:rPr>
      </w:pPr>
      <w:r w:rsidRPr="00341A9A">
        <w:rPr>
          <w:sz w:val="28"/>
          <w:szCs w:val="28"/>
        </w:rPr>
        <w:t>· Volunteers and members of the public</w:t>
      </w:r>
    </w:p>
    <w:p w14:paraId="4387E5C6" w14:textId="2D779051" w:rsidR="00A77D69" w:rsidRPr="00A77D69" w:rsidRDefault="00341A9A" w:rsidP="00DC68C6">
      <w:pPr>
        <w:jc w:val="center"/>
        <w:rPr>
          <w:b/>
          <w:bCs/>
          <w:sz w:val="28"/>
          <w:szCs w:val="28"/>
        </w:rPr>
      </w:pPr>
      <w:r w:rsidRPr="00A77D69">
        <w:rPr>
          <w:b/>
          <w:bCs/>
          <w:sz w:val="28"/>
          <w:szCs w:val="28"/>
        </w:rPr>
        <w:t>Supporting you in raising a concern</w:t>
      </w:r>
    </w:p>
    <w:p w14:paraId="2E1D1EA5" w14:textId="3C8EF3FB" w:rsidR="00341A9A" w:rsidRPr="00A77D69" w:rsidRDefault="00341A9A" w:rsidP="00341A9A">
      <w:pPr>
        <w:rPr>
          <w:b/>
          <w:bCs/>
          <w:sz w:val="28"/>
          <w:szCs w:val="28"/>
        </w:rPr>
      </w:pPr>
      <w:r w:rsidRPr="00A77D69">
        <w:rPr>
          <w:b/>
          <w:bCs/>
          <w:sz w:val="28"/>
          <w:szCs w:val="28"/>
        </w:rPr>
        <w:t>Confidentiality and Anonymity</w:t>
      </w:r>
    </w:p>
    <w:p w14:paraId="5AEA3BA0" w14:textId="71635650" w:rsidR="00341A9A" w:rsidRPr="00341A9A" w:rsidRDefault="00A77D69" w:rsidP="00341A9A">
      <w:pPr>
        <w:rPr>
          <w:sz w:val="28"/>
          <w:szCs w:val="28"/>
        </w:rPr>
      </w:pPr>
      <w:r>
        <w:rPr>
          <w:sz w:val="28"/>
          <w:szCs w:val="28"/>
        </w:rPr>
        <w:t>Little Explorers Nursery</w:t>
      </w:r>
      <w:r w:rsidR="00341A9A" w:rsidRPr="00341A9A">
        <w:rPr>
          <w:sz w:val="28"/>
          <w:szCs w:val="28"/>
        </w:rPr>
        <w:t xml:space="preserve"> accepts that some individuals may wish to raise a concern confidentially. This means that although the person you disclosed the information to will know who you are, you do not want anyone else to be made aware. If this is what you want, every effort will be made to ensure your identity is not disclosed unless we are required to do so by law.</w:t>
      </w:r>
    </w:p>
    <w:p w14:paraId="434D700D" w14:textId="532E5F7E" w:rsidR="00341A9A" w:rsidRPr="00341A9A" w:rsidRDefault="00341A9A" w:rsidP="00341A9A">
      <w:pPr>
        <w:rPr>
          <w:sz w:val="28"/>
          <w:szCs w:val="28"/>
        </w:rPr>
      </w:pPr>
      <w:r w:rsidRPr="00341A9A">
        <w:rPr>
          <w:sz w:val="28"/>
          <w:szCs w:val="28"/>
        </w:rPr>
        <w:t>In some cases, it may not be possible to maintain confidentiality as a consequence of an investigation into the concerns raised. If this occurs, we will discuss this as soon as possible with you and aim to devise strategies for supporting you to ensure that you suffer no detriment or harassment as a result.</w:t>
      </w:r>
    </w:p>
    <w:p w14:paraId="328CF169" w14:textId="6893BB66" w:rsidR="00341A9A" w:rsidRPr="00341A9A" w:rsidRDefault="00341A9A" w:rsidP="00341A9A">
      <w:pPr>
        <w:rPr>
          <w:sz w:val="28"/>
          <w:szCs w:val="28"/>
        </w:rPr>
      </w:pPr>
      <w:r w:rsidRPr="00341A9A">
        <w:rPr>
          <w:sz w:val="28"/>
          <w:szCs w:val="28"/>
        </w:rPr>
        <w:lastRenderedPageBreak/>
        <w:t>An individual can raise anonymous concerns under this policy. This means that those dealing with the concern may not be able to contact you or gain any further information other than what you have provided from the initial disclosure. In these cases, it may be difficult to investigate the concerns raised due to many factors, such as a lack of information about individuals, dates, times, locations or documents. There is a risk that genuine concerns raised anonymously may not result in a satisfactory outcome. For these reasons the recommended routes for raising a whistleblowing concern are via open or confidential reporting of information. Nevertheless, anonymous allegations will always be individually considered using the following guidelines:</w:t>
      </w:r>
    </w:p>
    <w:p w14:paraId="40D00924" w14:textId="2B9F697E" w:rsidR="00341A9A" w:rsidRPr="00341A9A" w:rsidRDefault="00341A9A" w:rsidP="00341A9A">
      <w:pPr>
        <w:rPr>
          <w:sz w:val="28"/>
          <w:szCs w:val="28"/>
        </w:rPr>
      </w:pPr>
      <w:r w:rsidRPr="00341A9A">
        <w:rPr>
          <w:sz w:val="28"/>
          <w:szCs w:val="28"/>
        </w:rPr>
        <w:t>• The seriousness of the issues raised;</w:t>
      </w:r>
    </w:p>
    <w:p w14:paraId="56A7840D" w14:textId="2399A627" w:rsidR="00341A9A" w:rsidRPr="00341A9A" w:rsidRDefault="00341A9A" w:rsidP="00341A9A">
      <w:pPr>
        <w:rPr>
          <w:sz w:val="28"/>
          <w:szCs w:val="28"/>
        </w:rPr>
      </w:pPr>
      <w:r w:rsidRPr="00341A9A">
        <w:rPr>
          <w:sz w:val="28"/>
          <w:szCs w:val="28"/>
        </w:rPr>
        <w:t>• The credibility of the concern; and</w:t>
      </w:r>
    </w:p>
    <w:p w14:paraId="5599B0E7" w14:textId="7FFD783D" w:rsidR="00341A9A" w:rsidRPr="00341A9A" w:rsidRDefault="00341A9A" w:rsidP="00341A9A">
      <w:pPr>
        <w:rPr>
          <w:sz w:val="28"/>
          <w:szCs w:val="28"/>
        </w:rPr>
      </w:pPr>
      <w:r w:rsidRPr="00341A9A">
        <w:rPr>
          <w:sz w:val="28"/>
          <w:szCs w:val="28"/>
        </w:rPr>
        <w:t>• The likelihood of confirming the allegations from attributable sources.</w:t>
      </w:r>
    </w:p>
    <w:p w14:paraId="226BFF4D" w14:textId="1C49955A" w:rsidR="00341A9A" w:rsidRPr="00341A9A" w:rsidRDefault="00341A9A" w:rsidP="00341A9A">
      <w:pPr>
        <w:rPr>
          <w:sz w:val="28"/>
          <w:szCs w:val="28"/>
        </w:rPr>
      </w:pPr>
      <w:r w:rsidRPr="00341A9A">
        <w:rPr>
          <w:sz w:val="28"/>
          <w:szCs w:val="28"/>
        </w:rPr>
        <w:t>You can raise your concerns in person, by phone or in writing (including email or hard copies). Whichever route you choose, please be ready to explain as fully as you can the information and circumstances that gave rise to your concern.</w:t>
      </w:r>
    </w:p>
    <w:p w14:paraId="0F9B06DB" w14:textId="70325AE9" w:rsidR="00341A9A" w:rsidRPr="00113CBE" w:rsidRDefault="00341A9A" w:rsidP="00341A9A">
      <w:pPr>
        <w:rPr>
          <w:b/>
          <w:bCs/>
          <w:sz w:val="28"/>
          <w:szCs w:val="28"/>
        </w:rPr>
      </w:pPr>
      <w:r w:rsidRPr="00113CBE">
        <w:rPr>
          <w:b/>
          <w:bCs/>
          <w:sz w:val="28"/>
          <w:szCs w:val="28"/>
        </w:rPr>
        <w:t>Staff raising genuine concerns</w:t>
      </w:r>
    </w:p>
    <w:p w14:paraId="0101B968" w14:textId="6800C1C0" w:rsidR="00341A9A" w:rsidRPr="00341A9A" w:rsidRDefault="00113CBE" w:rsidP="00341A9A">
      <w:pPr>
        <w:rPr>
          <w:sz w:val="28"/>
          <w:szCs w:val="28"/>
        </w:rPr>
      </w:pPr>
      <w:r>
        <w:rPr>
          <w:sz w:val="28"/>
          <w:szCs w:val="28"/>
        </w:rPr>
        <w:t>Little Explorers Nursery</w:t>
      </w:r>
      <w:r w:rsidR="00341A9A" w:rsidRPr="00341A9A">
        <w:rPr>
          <w:sz w:val="28"/>
          <w:szCs w:val="28"/>
        </w:rPr>
        <w:t xml:space="preserve"> aims to encourage openness and will support those who raise genuine concerns under this Policy, even if they turn out to be mistaken.</w:t>
      </w:r>
    </w:p>
    <w:p w14:paraId="6F236629" w14:textId="2A74E1C3" w:rsidR="00341A9A" w:rsidRPr="00341A9A" w:rsidRDefault="00341A9A" w:rsidP="00341A9A">
      <w:pPr>
        <w:rPr>
          <w:sz w:val="28"/>
          <w:szCs w:val="28"/>
        </w:rPr>
      </w:pPr>
      <w:r w:rsidRPr="00341A9A">
        <w:rPr>
          <w:sz w:val="28"/>
          <w:szCs w:val="28"/>
        </w:rPr>
        <w:t>Staff</w:t>
      </w:r>
      <w:r w:rsidR="00032B1F">
        <w:rPr>
          <w:sz w:val="28"/>
          <w:szCs w:val="28"/>
        </w:rPr>
        <w:t xml:space="preserve"> &amp;</w:t>
      </w:r>
      <w:r w:rsidR="00920D71">
        <w:rPr>
          <w:sz w:val="28"/>
          <w:szCs w:val="28"/>
        </w:rPr>
        <w:t xml:space="preserve"> </w:t>
      </w:r>
      <w:r w:rsidRPr="00341A9A">
        <w:rPr>
          <w:sz w:val="28"/>
          <w:szCs w:val="28"/>
        </w:rPr>
        <w:t>volunteers who raise a genuine concern under this policy with a reasonable belief that it is true must not suffer any detrimental treatment as a result of raising the concern. Detrimental treatment includes dismissal, disciplinary action, threats, or other unfavourable treatment connected with raising a concern.</w:t>
      </w:r>
    </w:p>
    <w:p w14:paraId="116F9307" w14:textId="42374D5F" w:rsidR="00341A9A" w:rsidRPr="00341A9A" w:rsidRDefault="00341A9A" w:rsidP="00341A9A">
      <w:pPr>
        <w:rPr>
          <w:sz w:val="28"/>
          <w:szCs w:val="28"/>
        </w:rPr>
      </w:pPr>
      <w:r w:rsidRPr="00341A9A">
        <w:rPr>
          <w:sz w:val="28"/>
          <w:szCs w:val="28"/>
        </w:rPr>
        <w:t xml:space="preserve">A person who raises a concern under this policy must not be threatened or retaliated against. If you believe that you have suffered any such treatment, you should inform the manager or deputy or the </w:t>
      </w:r>
      <w:r w:rsidR="005D685B">
        <w:rPr>
          <w:sz w:val="28"/>
          <w:szCs w:val="28"/>
        </w:rPr>
        <w:t>Nursery Owner.</w:t>
      </w:r>
    </w:p>
    <w:p w14:paraId="384BA9DE" w14:textId="5FE637A3" w:rsidR="00341A9A" w:rsidRPr="005D685B" w:rsidRDefault="00341A9A" w:rsidP="00341A9A">
      <w:pPr>
        <w:rPr>
          <w:b/>
          <w:bCs/>
          <w:sz w:val="28"/>
          <w:szCs w:val="28"/>
        </w:rPr>
      </w:pPr>
      <w:r w:rsidRPr="005D685B">
        <w:rPr>
          <w:b/>
          <w:bCs/>
          <w:sz w:val="28"/>
          <w:szCs w:val="28"/>
        </w:rPr>
        <w:t>Raising Malicious Allegations</w:t>
      </w:r>
    </w:p>
    <w:p w14:paraId="33CFC981" w14:textId="07D525BF" w:rsidR="00341A9A" w:rsidRDefault="005D685B" w:rsidP="00341A9A">
      <w:pPr>
        <w:rPr>
          <w:sz w:val="28"/>
          <w:szCs w:val="28"/>
        </w:rPr>
      </w:pPr>
      <w:r>
        <w:rPr>
          <w:sz w:val="28"/>
          <w:szCs w:val="28"/>
        </w:rPr>
        <w:t>Little Explorers Nursery</w:t>
      </w:r>
      <w:r w:rsidR="00341A9A" w:rsidRPr="00341A9A">
        <w:rPr>
          <w:sz w:val="28"/>
          <w:szCs w:val="28"/>
        </w:rPr>
        <w:t xml:space="preserve"> cannot give such assurances and you may be subject to disciplinary action or a formal complaint if you raise a concern maliciously or the information you have used to trigger a concern has been obtained unlawfully, for example, either:</w:t>
      </w:r>
    </w:p>
    <w:p w14:paraId="09AC942E" w14:textId="05B61DDA" w:rsidR="004311FB" w:rsidRPr="004311FB" w:rsidRDefault="004311FB" w:rsidP="004311FB">
      <w:pPr>
        <w:rPr>
          <w:sz w:val="28"/>
          <w:szCs w:val="28"/>
        </w:rPr>
      </w:pPr>
      <w:r w:rsidRPr="004311FB">
        <w:rPr>
          <w:sz w:val="28"/>
          <w:szCs w:val="28"/>
        </w:rPr>
        <w:t>· Legal requirements have not been followed, such as Data Protection requirements have</w:t>
      </w:r>
      <w:r w:rsidR="00161175">
        <w:rPr>
          <w:sz w:val="28"/>
          <w:szCs w:val="28"/>
        </w:rPr>
        <w:t xml:space="preserve"> </w:t>
      </w:r>
      <w:r w:rsidRPr="004311FB">
        <w:rPr>
          <w:sz w:val="28"/>
          <w:szCs w:val="28"/>
        </w:rPr>
        <w:t>been breached</w:t>
      </w:r>
    </w:p>
    <w:p w14:paraId="38953950" w14:textId="09A4A6C4" w:rsidR="004311FB" w:rsidRPr="004311FB" w:rsidRDefault="004311FB" w:rsidP="004311FB">
      <w:pPr>
        <w:rPr>
          <w:sz w:val="28"/>
          <w:szCs w:val="28"/>
        </w:rPr>
      </w:pPr>
      <w:r w:rsidRPr="004311FB">
        <w:rPr>
          <w:sz w:val="28"/>
          <w:szCs w:val="28"/>
        </w:rPr>
        <w:t xml:space="preserve">· </w:t>
      </w:r>
      <w:r w:rsidR="00161175">
        <w:rPr>
          <w:sz w:val="28"/>
          <w:szCs w:val="28"/>
        </w:rPr>
        <w:t>T</w:t>
      </w:r>
      <w:r w:rsidRPr="004311FB">
        <w:rPr>
          <w:sz w:val="28"/>
          <w:szCs w:val="28"/>
        </w:rPr>
        <w:t>hrough unauthorised access to records, such as computer hacking</w:t>
      </w:r>
    </w:p>
    <w:p w14:paraId="432C4399" w14:textId="7E91807B" w:rsidR="004311FB" w:rsidRPr="00161175" w:rsidRDefault="004311FB" w:rsidP="004311FB">
      <w:pPr>
        <w:rPr>
          <w:b/>
          <w:bCs/>
          <w:sz w:val="28"/>
          <w:szCs w:val="28"/>
        </w:rPr>
      </w:pPr>
      <w:r w:rsidRPr="00161175">
        <w:rPr>
          <w:b/>
          <w:bCs/>
          <w:sz w:val="28"/>
          <w:szCs w:val="28"/>
        </w:rPr>
        <w:lastRenderedPageBreak/>
        <w:t>How to raise a concern</w:t>
      </w:r>
    </w:p>
    <w:p w14:paraId="2E0C1059" w14:textId="79ECDB89" w:rsidR="004311FB" w:rsidRPr="004311FB" w:rsidRDefault="004311FB" w:rsidP="004311FB">
      <w:pPr>
        <w:rPr>
          <w:sz w:val="28"/>
          <w:szCs w:val="28"/>
        </w:rPr>
      </w:pPr>
      <w:r w:rsidRPr="004311FB">
        <w:rPr>
          <w:sz w:val="28"/>
          <w:szCs w:val="28"/>
        </w:rPr>
        <w:t>In the first instance we would encourage you to raise any concern you may have either formally or informally with your manager or deputy. The earlier you raise your concern, the easier it is to take action.</w:t>
      </w:r>
    </w:p>
    <w:p w14:paraId="48972EEF" w14:textId="2FFCE370" w:rsidR="004311FB" w:rsidRPr="004311FB" w:rsidRDefault="004311FB" w:rsidP="004311FB">
      <w:pPr>
        <w:rPr>
          <w:sz w:val="28"/>
          <w:szCs w:val="28"/>
        </w:rPr>
      </w:pPr>
      <w:r w:rsidRPr="004311FB">
        <w:rPr>
          <w:sz w:val="28"/>
          <w:szCs w:val="28"/>
        </w:rPr>
        <w:t>Please be ready to explain as fully as you can the information and circumstances that gave rise to your concern.</w:t>
      </w:r>
    </w:p>
    <w:p w14:paraId="6AF05AD1" w14:textId="79047FA6" w:rsidR="004311FB" w:rsidRDefault="004311FB" w:rsidP="004311FB">
      <w:pPr>
        <w:rPr>
          <w:sz w:val="28"/>
          <w:szCs w:val="28"/>
        </w:rPr>
      </w:pPr>
      <w:r w:rsidRPr="004311FB">
        <w:rPr>
          <w:sz w:val="28"/>
          <w:szCs w:val="28"/>
        </w:rPr>
        <w:t xml:space="preserve">If you are a member of staff and you want to raise the matter with someone other than your manager or deputy, for whatever reason, please raise the matter with either: </w:t>
      </w:r>
    </w:p>
    <w:p w14:paraId="2EB540AB" w14:textId="7167569D" w:rsidR="007669BC" w:rsidRDefault="007669BC" w:rsidP="007669BC">
      <w:pPr>
        <w:pStyle w:val="ListParagraph"/>
        <w:numPr>
          <w:ilvl w:val="0"/>
          <w:numId w:val="1"/>
        </w:numPr>
        <w:rPr>
          <w:sz w:val="28"/>
          <w:szCs w:val="28"/>
        </w:rPr>
      </w:pPr>
      <w:r>
        <w:rPr>
          <w:sz w:val="28"/>
          <w:szCs w:val="28"/>
        </w:rPr>
        <w:t>3</w:t>
      </w:r>
      <w:r w:rsidRPr="007669BC">
        <w:rPr>
          <w:sz w:val="28"/>
          <w:szCs w:val="28"/>
          <w:vertAlign w:val="superscript"/>
        </w:rPr>
        <w:t>rd</w:t>
      </w:r>
      <w:r>
        <w:rPr>
          <w:sz w:val="28"/>
          <w:szCs w:val="28"/>
        </w:rPr>
        <w:t xml:space="preserve"> in charge</w:t>
      </w:r>
    </w:p>
    <w:p w14:paraId="1B4FB0E2" w14:textId="321C7C2B" w:rsidR="004311FB" w:rsidRPr="007669BC" w:rsidRDefault="007669BC" w:rsidP="004311FB">
      <w:pPr>
        <w:pStyle w:val="ListParagraph"/>
        <w:numPr>
          <w:ilvl w:val="0"/>
          <w:numId w:val="1"/>
        </w:numPr>
        <w:rPr>
          <w:sz w:val="28"/>
          <w:szCs w:val="28"/>
        </w:rPr>
      </w:pPr>
      <w:r>
        <w:rPr>
          <w:sz w:val="28"/>
          <w:szCs w:val="28"/>
        </w:rPr>
        <w:t>The Nursery Owner</w:t>
      </w:r>
    </w:p>
    <w:p w14:paraId="3345E7B0" w14:textId="7FBC28E6" w:rsidR="004311FB" w:rsidRPr="004311FB" w:rsidRDefault="004311FB" w:rsidP="004311FB">
      <w:pPr>
        <w:rPr>
          <w:sz w:val="28"/>
          <w:szCs w:val="28"/>
        </w:rPr>
      </w:pPr>
      <w:r w:rsidRPr="004311FB">
        <w:rPr>
          <w:sz w:val="28"/>
          <w:szCs w:val="28"/>
        </w:rPr>
        <w:t>Similarly, non-employees (such as agency workers, contractors, volunteers) should raise a concern in the first instance with their contact or the person that they would normally report to or be accountable to within the setting</w:t>
      </w:r>
      <w:r w:rsidR="008E1376">
        <w:rPr>
          <w:sz w:val="28"/>
          <w:szCs w:val="28"/>
        </w:rPr>
        <w:t>.</w:t>
      </w:r>
    </w:p>
    <w:p w14:paraId="5A52ED10" w14:textId="6FFC838E" w:rsidR="004311FB" w:rsidRPr="004311FB" w:rsidRDefault="004311FB" w:rsidP="004311FB">
      <w:pPr>
        <w:rPr>
          <w:sz w:val="28"/>
          <w:szCs w:val="28"/>
        </w:rPr>
      </w:pPr>
      <w:r w:rsidRPr="004311FB">
        <w:rPr>
          <w:sz w:val="28"/>
          <w:szCs w:val="28"/>
        </w:rPr>
        <w:t>A flowchart showing the process for raising concerns can be found in Appendix 1.</w:t>
      </w:r>
    </w:p>
    <w:p w14:paraId="5535D12D" w14:textId="5D363DA8" w:rsidR="004311FB" w:rsidRPr="0071344C" w:rsidRDefault="004311FB" w:rsidP="004311FB">
      <w:pPr>
        <w:rPr>
          <w:b/>
          <w:bCs/>
          <w:sz w:val="28"/>
          <w:szCs w:val="28"/>
        </w:rPr>
      </w:pPr>
      <w:r w:rsidRPr="0071344C">
        <w:rPr>
          <w:b/>
          <w:bCs/>
          <w:sz w:val="28"/>
          <w:szCs w:val="28"/>
        </w:rPr>
        <w:t>Procedure – How will my concern be dealt with?</w:t>
      </w:r>
    </w:p>
    <w:p w14:paraId="6E69B06A" w14:textId="004993E5" w:rsidR="004311FB" w:rsidRPr="0071344C" w:rsidRDefault="004311FB" w:rsidP="004311FB">
      <w:pPr>
        <w:rPr>
          <w:b/>
          <w:bCs/>
          <w:sz w:val="28"/>
          <w:szCs w:val="28"/>
        </w:rPr>
      </w:pPr>
      <w:r w:rsidRPr="0071344C">
        <w:rPr>
          <w:b/>
          <w:bCs/>
          <w:sz w:val="28"/>
          <w:szCs w:val="28"/>
        </w:rPr>
        <w:t>If you are raising your concern in writing or via the phone</w:t>
      </w:r>
    </w:p>
    <w:p w14:paraId="57486C99" w14:textId="36DC28DA" w:rsidR="004311FB" w:rsidRPr="004311FB" w:rsidRDefault="004311FB" w:rsidP="004311FB">
      <w:pPr>
        <w:rPr>
          <w:sz w:val="28"/>
          <w:szCs w:val="28"/>
        </w:rPr>
      </w:pPr>
      <w:r w:rsidRPr="004311FB">
        <w:rPr>
          <w:sz w:val="28"/>
          <w:szCs w:val="28"/>
        </w:rPr>
        <w:t>If you want to submit your whistleblowing complaint in writing, you can use whatever form you prefer, including e-mails or submitting hard documents</w:t>
      </w:r>
      <w:r w:rsidR="0007639A">
        <w:rPr>
          <w:sz w:val="28"/>
          <w:szCs w:val="28"/>
        </w:rPr>
        <w:t xml:space="preserve">, </w:t>
      </w:r>
      <w:r w:rsidR="00416D1C" w:rsidRPr="004311FB">
        <w:rPr>
          <w:sz w:val="28"/>
          <w:szCs w:val="28"/>
        </w:rPr>
        <w:t>you</w:t>
      </w:r>
      <w:r w:rsidRPr="004311FB">
        <w:rPr>
          <w:sz w:val="28"/>
          <w:szCs w:val="28"/>
        </w:rPr>
        <w:t xml:space="preserve"> are also encouraged to put your name to any concern you raise as this will make it easier for us to investigate the issue. Please also say if you want to raise the matter in confidence so that the person you contact can make appropriate arrangements</w:t>
      </w:r>
    </w:p>
    <w:p w14:paraId="5BE884C4" w14:textId="32284D97" w:rsidR="004311FB" w:rsidRPr="0007639A" w:rsidRDefault="004311FB" w:rsidP="004311FB">
      <w:pPr>
        <w:rPr>
          <w:b/>
          <w:bCs/>
          <w:sz w:val="28"/>
          <w:szCs w:val="28"/>
        </w:rPr>
      </w:pPr>
      <w:r w:rsidRPr="0007639A">
        <w:rPr>
          <w:b/>
          <w:bCs/>
          <w:sz w:val="28"/>
          <w:szCs w:val="28"/>
        </w:rPr>
        <w:t>If you are raising your concern in-person</w:t>
      </w:r>
    </w:p>
    <w:p w14:paraId="10483526" w14:textId="4D7FEBB2" w:rsidR="004311FB" w:rsidRPr="004311FB" w:rsidRDefault="004311FB" w:rsidP="004311FB">
      <w:pPr>
        <w:rPr>
          <w:sz w:val="28"/>
          <w:szCs w:val="28"/>
        </w:rPr>
      </w:pPr>
      <w:r w:rsidRPr="005E378E">
        <w:rPr>
          <w:sz w:val="28"/>
          <w:szCs w:val="28"/>
        </w:rPr>
        <w:t xml:space="preserve">If you are a member of staff, you may invite your trade union representative (if appropriate) or a colleague to assist or accompany you. Similarly, if you are a member of the </w:t>
      </w:r>
      <w:r w:rsidR="00E77EE7" w:rsidRPr="005E378E">
        <w:rPr>
          <w:sz w:val="28"/>
          <w:szCs w:val="28"/>
        </w:rPr>
        <w:t>public,</w:t>
      </w:r>
      <w:r w:rsidRPr="005E378E">
        <w:rPr>
          <w:sz w:val="28"/>
          <w:szCs w:val="28"/>
        </w:rPr>
        <w:t xml:space="preserve"> you may be supported by a colleague or friend. They must respect the confidentiality of your disclosure and any subsequent investigation.</w:t>
      </w:r>
    </w:p>
    <w:p w14:paraId="4F96BE51" w14:textId="27B4AFE5" w:rsidR="004311FB" w:rsidRPr="00E77EE7" w:rsidRDefault="004311FB" w:rsidP="004311FB">
      <w:pPr>
        <w:rPr>
          <w:b/>
          <w:bCs/>
          <w:sz w:val="28"/>
          <w:szCs w:val="28"/>
        </w:rPr>
      </w:pPr>
      <w:r w:rsidRPr="00E77EE7">
        <w:rPr>
          <w:b/>
          <w:bCs/>
          <w:sz w:val="28"/>
          <w:szCs w:val="28"/>
        </w:rPr>
        <w:t>Disclosure of information</w:t>
      </w:r>
    </w:p>
    <w:p w14:paraId="34CF9D0E" w14:textId="6D6065CC" w:rsidR="004311FB" w:rsidRPr="004311FB" w:rsidRDefault="004311FB" w:rsidP="004311FB">
      <w:pPr>
        <w:rPr>
          <w:sz w:val="28"/>
          <w:szCs w:val="28"/>
        </w:rPr>
      </w:pPr>
      <w:r w:rsidRPr="004311FB">
        <w:rPr>
          <w:sz w:val="28"/>
          <w:szCs w:val="28"/>
        </w:rPr>
        <w:t>To enable your concern to be dealt with properly and effectively you will need to provide the following information and be as clear as possible:</w:t>
      </w:r>
    </w:p>
    <w:p w14:paraId="055F0857" w14:textId="47B0DAA7" w:rsidR="004311FB" w:rsidRPr="004311FB" w:rsidRDefault="004311FB" w:rsidP="004311FB">
      <w:pPr>
        <w:rPr>
          <w:sz w:val="28"/>
          <w:szCs w:val="28"/>
        </w:rPr>
      </w:pPr>
      <w:r w:rsidRPr="004311FB">
        <w:rPr>
          <w:sz w:val="28"/>
          <w:szCs w:val="28"/>
        </w:rPr>
        <w:t xml:space="preserve">· </w:t>
      </w:r>
      <w:r w:rsidR="00416D1C">
        <w:rPr>
          <w:sz w:val="28"/>
          <w:szCs w:val="28"/>
        </w:rPr>
        <w:t>W</w:t>
      </w:r>
      <w:r w:rsidRPr="004311FB">
        <w:rPr>
          <w:sz w:val="28"/>
          <w:szCs w:val="28"/>
        </w:rPr>
        <w:t>hat the concern is and to whom it relates</w:t>
      </w:r>
    </w:p>
    <w:p w14:paraId="2A94BE55" w14:textId="1A8AB8E6" w:rsidR="004311FB" w:rsidRDefault="004311FB" w:rsidP="004311FB">
      <w:pPr>
        <w:rPr>
          <w:sz w:val="28"/>
          <w:szCs w:val="28"/>
        </w:rPr>
      </w:pPr>
      <w:r w:rsidRPr="004311FB">
        <w:rPr>
          <w:sz w:val="28"/>
          <w:szCs w:val="28"/>
        </w:rPr>
        <w:t xml:space="preserve">· </w:t>
      </w:r>
      <w:r w:rsidR="00416D1C">
        <w:rPr>
          <w:sz w:val="28"/>
          <w:szCs w:val="28"/>
        </w:rPr>
        <w:t>T</w:t>
      </w:r>
      <w:r w:rsidRPr="004311FB">
        <w:rPr>
          <w:sz w:val="28"/>
          <w:szCs w:val="28"/>
        </w:rPr>
        <w:t>he background and history of the concern - giving relevant dates</w:t>
      </w:r>
    </w:p>
    <w:p w14:paraId="269539E6" w14:textId="3B45243B" w:rsidR="00B163C3" w:rsidRPr="00B163C3" w:rsidRDefault="00B163C3" w:rsidP="00B163C3">
      <w:pPr>
        <w:rPr>
          <w:sz w:val="28"/>
          <w:szCs w:val="28"/>
        </w:rPr>
      </w:pPr>
      <w:r w:rsidRPr="00B163C3">
        <w:rPr>
          <w:sz w:val="28"/>
          <w:szCs w:val="28"/>
        </w:rPr>
        <w:lastRenderedPageBreak/>
        <w:t>· The reason why you are particularly concerned about the situation and why you believe the information to be true.</w:t>
      </w:r>
    </w:p>
    <w:p w14:paraId="198ED472" w14:textId="4955A251" w:rsidR="008E043E" w:rsidRDefault="00B163C3" w:rsidP="00B163C3">
      <w:pPr>
        <w:rPr>
          <w:sz w:val="28"/>
          <w:szCs w:val="28"/>
        </w:rPr>
      </w:pPr>
      <w:r w:rsidRPr="00B163C3">
        <w:rPr>
          <w:sz w:val="28"/>
          <w:szCs w:val="28"/>
        </w:rPr>
        <w:t xml:space="preserve">·When raising a </w:t>
      </w:r>
      <w:r w:rsidR="00525B37" w:rsidRPr="00B163C3">
        <w:rPr>
          <w:sz w:val="28"/>
          <w:szCs w:val="28"/>
        </w:rPr>
        <w:t>concern,</w:t>
      </w:r>
      <w:r w:rsidRPr="00B163C3">
        <w:rPr>
          <w:sz w:val="28"/>
          <w:szCs w:val="28"/>
        </w:rPr>
        <w:t xml:space="preserve"> you are not expected to prove the truth of an allegation. However, you will need to demonstrate to the person you contact that there are sufficient grounds for the concern.</w:t>
      </w:r>
    </w:p>
    <w:p w14:paraId="1D331E8B" w14:textId="713501B1" w:rsidR="00B163C3" w:rsidRPr="00B163C3" w:rsidRDefault="00B163C3" w:rsidP="00B163C3">
      <w:pPr>
        <w:rPr>
          <w:sz w:val="28"/>
          <w:szCs w:val="28"/>
        </w:rPr>
      </w:pPr>
      <w:r w:rsidRPr="00B163C3">
        <w:rPr>
          <w:sz w:val="28"/>
          <w:szCs w:val="28"/>
        </w:rPr>
        <w:t>If you become aware of information which you reasonably believe indicates that a child is, or may be, or is likely to be, in risk of danger and/or one or more of the following may be happening:</w:t>
      </w:r>
    </w:p>
    <w:p w14:paraId="7D8D314C" w14:textId="29D29FFC" w:rsidR="00B163C3" w:rsidRPr="00B163C3" w:rsidRDefault="00B163C3" w:rsidP="00B163C3">
      <w:pPr>
        <w:rPr>
          <w:sz w:val="28"/>
          <w:szCs w:val="28"/>
        </w:rPr>
      </w:pPr>
      <w:r w:rsidRPr="00B163C3">
        <w:rPr>
          <w:sz w:val="28"/>
          <w:szCs w:val="28"/>
        </w:rPr>
        <w:t>· That a criminal offence has been committed or is being committed or is likely to be committed</w:t>
      </w:r>
    </w:p>
    <w:p w14:paraId="70BFB8F2" w14:textId="1E400289" w:rsidR="00B163C3" w:rsidRPr="00B163C3" w:rsidRDefault="00B163C3" w:rsidP="00B163C3">
      <w:pPr>
        <w:rPr>
          <w:sz w:val="28"/>
          <w:szCs w:val="28"/>
        </w:rPr>
      </w:pPr>
      <w:r w:rsidRPr="00B163C3">
        <w:rPr>
          <w:sz w:val="28"/>
          <w:szCs w:val="28"/>
        </w:rPr>
        <w:t>· That a person has failed, is failing or is likely to fail to comply with any legal obligation to which they are subject (e.g. EYFS, Equalities Act 2010)</w:t>
      </w:r>
    </w:p>
    <w:p w14:paraId="247FE74E" w14:textId="180AB7E2" w:rsidR="00B163C3" w:rsidRPr="00B163C3" w:rsidRDefault="00B163C3" w:rsidP="00B163C3">
      <w:pPr>
        <w:rPr>
          <w:sz w:val="28"/>
          <w:szCs w:val="28"/>
        </w:rPr>
      </w:pPr>
      <w:r w:rsidRPr="00B163C3">
        <w:rPr>
          <w:sz w:val="28"/>
          <w:szCs w:val="28"/>
        </w:rPr>
        <w:t>· That a miscarriage of justice has occurred, is occurring, or is likely to occur</w:t>
      </w:r>
    </w:p>
    <w:p w14:paraId="05E4375C" w14:textId="16FF83C4" w:rsidR="00B163C3" w:rsidRPr="00B163C3" w:rsidRDefault="00B163C3" w:rsidP="00B163C3">
      <w:pPr>
        <w:rPr>
          <w:sz w:val="28"/>
          <w:szCs w:val="28"/>
        </w:rPr>
      </w:pPr>
      <w:r w:rsidRPr="00B163C3">
        <w:rPr>
          <w:sz w:val="28"/>
          <w:szCs w:val="28"/>
        </w:rPr>
        <w:t>· That the health or safety of any individual has been, is being, or is likely to be endangered</w:t>
      </w:r>
    </w:p>
    <w:p w14:paraId="0973538C" w14:textId="2963B453" w:rsidR="00B163C3" w:rsidRPr="00B163C3" w:rsidRDefault="00B163C3" w:rsidP="00B163C3">
      <w:pPr>
        <w:rPr>
          <w:sz w:val="28"/>
          <w:szCs w:val="28"/>
        </w:rPr>
      </w:pPr>
      <w:r w:rsidRPr="00B163C3">
        <w:rPr>
          <w:sz w:val="28"/>
          <w:szCs w:val="28"/>
        </w:rPr>
        <w:t>· That the environment, has been, is being, or is likely to be damaged</w:t>
      </w:r>
    </w:p>
    <w:p w14:paraId="73BDAD3F" w14:textId="7ED52163" w:rsidR="00B163C3" w:rsidRPr="00B163C3" w:rsidRDefault="00B163C3" w:rsidP="00B163C3">
      <w:pPr>
        <w:rPr>
          <w:sz w:val="28"/>
          <w:szCs w:val="28"/>
        </w:rPr>
      </w:pPr>
      <w:r w:rsidRPr="00B163C3">
        <w:rPr>
          <w:sz w:val="28"/>
          <w:szCs w:val="28"/>
        </w:rPr>
        <w:t>· That information tending to show any of the above, has been, is being, or is likely to be deliberately concealed.</w:t>
      </w:r>
    </w:p>
    <w:p w14:paraId="708871A1" w14:textId="15A7032F" w:rsidR="00B163C3" w:rsidRPr="00B163C3" w:rsidRDefault="00B163C3" w:rsidP="00B163C3">
      <w:pPr>
        <w:rPr>
          <w:sz w:val="28"/>
          <w:szCs w:val="28"/>
        </w:rPr>
      </w:pPr>
      <w:r w:rsidRPr="00B163C3">
        <w:rPr>
          <w:sz w:val="28"/>
          <w:szCs w:val="28"/>
        </w:rPr>
        <w:t xml:space="preserve">You MUST use the setting’s </w:t>
      </w:r>
      <w:r w:rsidRPr="00407DFD">
        <w:rPr>
          <w:b/>
          <w:bCs/>
          <w:sz w:val="28"/>
          <w:szCs w:val="28"/>
        </w:rPr>
        <w:t>Safeguarding procedure</w:t>
      </w:r>
      <w:r w:rsidRPr="00B163C3">
        <w:rPr>
          <w:sz w:val="28"/>
          <w:szCs w:val="28"/>
        </w:rPr>
        <w:t xml:space="preserve"> explained in our </w:t>
      </w:r>
      <w:r w:rsidRPr="00407DFD">
        <w:rPr>
          <w:b/>
          <w:bCs/>
          <w:sz w:val="28"/>
          <w:szCs w:val="28"/>
        </w:rPr>
        <w:t>Safeguarding Children and Child Protection Policy</w:t>
      </w:r>
    </w:p>
    <w:p w14:paraId="5DF20811" w14:textId="4BFAFE25" w:rsidR="00B163C3" w:rsidRPr="00D13D8F" w:rsidRDefault="00B163C3" w:rsidP="00B163C3">
      <w:pPr>
        <w:rPr>
          <w:b/>
          <w:bCs/>
          <w:sz w:val="28"/>
          <w:szCs w:val="28"/>
        </w:rPr>
      </w:pPr>
      <w:r w:rsidRPr="00525B37">
        <w:rPr>
          <w:b/>
          <w:bCs/>
          <w:sz w:val="28"/>
          <w:szCs w:val="28"/>
        </w:rPr>
        <w:t>How will we respond?</w:t>
      </w:r>
    </w:p>
    <w:p w14:paraId="20DE10A3" w14:textId="54EC8595" w:rsidR="003556BE" w:rsidRDefault="00B163C3" w:rsidP="00B163C3">
      <w:pPr>
        <w:rPr>
          <w:sz w:val="28"/>
          <w:szCs w:val="28"/>
        </w:rPr>
      </w:pPr>
      <w:r w:rsidRPr="00B163C3">
        <w:rPr>
          <w:sz w:val="28"/>
          <w:szCs w:val="28"/>
        </w:rPr>
        <w:t xml:space="preserve">The line manager or person receiving the concern will ensure that an appropriate person is identified as the </w:t>
      </w:r>
      <w:r w:rsidRPr="00E035A2">
        <w:rPr>
          <w:b/>
          <w:bCs/>
          <w:sz w:val="28"/>
          <w:szCs w:val="28"/>
        </w:rPr>
        <w:t>“Investigator”</w:t>
      </w:r>
      <w:r w:rsidRPr="00B163C3">
        <w:rPr>
          <w:sz w:val="28"/>
          <w:szCs w:val="28"/>
        </w:rPr>
        <w:t xml:space="preserve">. This is the person who will be responsible for investigating your concern. </w:t>
      </w:r>
      <w:r w:rsidR="003D1230" w:rsidRPr="003D1230">
        <w:rPr>
          <w:sz w:val="28"/>
          <w:szCs w:val="28"/>
        </w:rPr>
        <w:t xml:space="preserve">You may wish to consult the document </w:t>
      </w:r>
      <w:r w:rsidR="003D1230" w:rsidRPr="003D1230">
        <w:rPr>
          <w:b/>
          <w:bCs/>
          <w:sz w:val="28"/>
          <w:szCs w:val="28"/>
        </w:rPr>
        <w:t>‘How to conduct an investigation</w:t>
      </w:r>
      <w:r w:rsidR="003D1230" w:rsidRPr="003D1230">
        <w:rPr>
          <w:sz w:val="28"/>
          <w:szCs w:val="28"/>
        </w:rPr>
        <w:t xml:space="preserve">.’ </w:t>
      </w:r>
      <w:hyperlink r:id="rId6" w:history="1">
        <w:r w:rsidR="003556BE" w:rsidRPr="00380495">
          <w:rPr>
            <w:rStyle w:val="Hyperlink"/>
            <w:sz w:val="28"/>
            <w:szCs w:val="28"/>
          </w:rPr>
          <w:t>https://www.acas.org.uk/investigations-for-discipline-and-grievance-step-by-step</w:t>
        </w:r>
      </w:hyperlink>
    </w:p>
    <w:p w14:paraId="29B48FE4" w14:textId="2DD00860" w:rsidR="00B163C3" w:rsidRPr="00B163C3" w:rsidRDefault="00B163C3" w:rsidP="00B163C3">
      <w:pPr>
        <w:rPr>
          <w:sz w:val="28"/>
          <w:szCs w:val="28"/>
        </w:rPr>
      </w:pPr>
      <w:r w:rsidRPr="00B163C3">
        <w:rPr>
          <w:sz w:val="28"/>
          <w:szCs w:val="28"/>
        </w:rPr>
        <w:t xml:space="preserve">We will respond to your concern to acknowledge it has been raised as soon as possible, usually within </w:t>
      </w:r>
      <w:r w:rsidRPr="00741A69">
        <w:rPr>
          <w:b/>
          <w:bCs/>
          <w:sz w:val="28"/>
          <w:szCs w:val="28"/>
        </w:rPr>
        <w:t>3 working days of receipt</w:t>
      </w:r>
      <w:r w:rsidRPr="00B163C3">
        <w:rPr>
          <w:sz w:val="28"/>
          <w:szCs w:val="28"/>
        </w:rPr>
        <w:t xml:space="preserve">. Upon receipt of a concern, this will be discussed with you and initial enquiries made to decide whether an investigation is appropriate and, if so, what form it should take. This will include an assessment of whether the concern should be investigated under any of </w:t>
      </w:r>
      <w:r w:rsidR="00EA65DE">
        <w:rPr>
          <w:sz w:val="28"/>
          <w:szCs w:val="28"/>
        </w:rPr>
        <w:t>Little Explorers Nurseries</w:t>
      </w:r>
      <w:r w:rsidRPr="00B163C3">
        <w:rPr>
          <w:sz w:val="28"/>
          <w:szCs w:val="28"/>
        </w:rPr>
        <w:t xml:space="preserve"> other policies and procedures.</w:t>
      </w:r>
    </w:p>
    <w:p w14:paraId="32E80FC5" w14:textId="7706C4E3" w:rsidR="00B163C3" w:rsidRPr="00B163C3" w:rsidRDefault="00B163C3" w:rsidP="00B163C3">
      <w:pPr>
        <w:rPr>
          <w:sz w:val="28"/>
          <w:szCs w:val="28"/>
        </w:rPr>
      </w:pPr>
      <w:r w:rsidRPr="00B163C3">
        <w:rPr>
          <w:sz w:val="28"/>
          <w:szCs w:val="28"/>
        </w:rPr>
        <w:t>Where appropriate, the matters raised may:</w:t>
      </w:r>
    </w:p>
    <w:p w14:paraId="3CC57547" w14:textId="67A2D901" w:rsidR="00B163C3" w:rsidRPr="00B163C3" w:rsidRDefault="00B163C3" w:rsidP="00B163C3">
      <w:pPr>
        <w:rPr>
          <w:sz w:val="28"/>
          <w:szCs w:val="28"/>
        </w:rPr>
      </w:pPr>
      <w:r w:rsidRPr="00B163C3">
        <w:rPr>
          <w:sz w:val="28"/>
          <w:szCs w:val="28"/>
        </w:rPr>
        <w:lastRenderedPageBreak/>
        <w:t xml:space="preserve">· </w:t>
      </w:r>
      <w:r w:rsidR="00751E53" w:rsidRPr="00B163C3">
        <w:rPr>
          <w:sz w:val="28"/>
          <w:szCs w:val="28"/>
        </w:rPr>
        <w:t>Be</w:t>
      </w:r>
      <w:r w:rsidRPr="00B163C3">
        <w:rPr>
          <w:sz w:val="28"/>
          <w:szCs w:val="28"/>
        </w:rPr>
        <w:t xml:space="preserve"> investigated by management, or through the </w:t>
      </w:r>
      <w:r w:rsidR="007071AA">
        <w:rPr>
          <w:sz w:val="28"/>
          <w:szCs w:val="28"/>
        </w:rPr>
        <w:t xml:space="preserve">Promoting positive behaviour </w:t>
      </w:r>
      <w:r w:rsidRPr="00B163C3">
        <w:rPr>
          <w:sz w:val="28"/>
          <w:szCs w:val="28"/>
        </w:rPr>
        <w:t>policy, disciplinary policy and procedure.</w:t>
      </w:r>
    </w:p>
    <w:p w14:paraId="372CCF77" w14:textId="4A635B96" w:rsidR="00B163C3" w:rsidRPr="00B163C3" w:rsidRDefault="00B163C3" w:rsidP="00B163C3">
      <w:pPr>
        <w:rPr>
          <w:sz w:val="28"/>
          <w:szCs w:val="28"/>
        </w:rPr>
      </w:pPr>
      <w:r w:rsidRPr="00B163C3">
        <w:rPr>
          <w:sz w:val="28"/>
          <w:szCs w:val="28"/>
        </w:rPr>
        <w:t xml:space="preserve">· </w:t>
      </w:r>
      <w:r w:rsidR="00AB552B">
        <w:rPr>
          <w:sz w:val="28"/>
          <w:szCs w:val="28"/>
        </w:rPr>
        <w:t>B</w:t>
      </w:r>
      <w:r w:rsidRPr="00B163C3">
        <w:rPr>
          <w:sz w:val="28"/>
          <w:szCs w:val="28"/>
        </w:rPr>
        <w:t>e referred to the police.</w:t>
      </w:r>
    </w:p>
    <w:p w14:paraId="5B8C9A12" w14:textId="002EA0F9" w:rsidR="00B163C3" w:rsidRPr="00B163C3" w:rsidRDefault="00B163C3" w:rsidP="00B163C3">
      <w:pPr>
        <w:rPr>
          <w:sz w:val="28"/>
          <w:szCs w:val="28"/>
        </w:rPr>
      </w:pPr>
      <w:r w:rsidRPr="00B163C3">
        <w:rPr>
          <w:sz w:val="28"/>
          <w:szCs w:val="28"/>
        </w:rPr>
        <w:t xml:space="preserve">· </w:t>
      </w:r>
      <w:r w:rsidR="00AB552B">
        <w:rPr>
          <w:sz w:val="28"/>
          <w:szCs w:val="28"/>
        </w:rPr>
        <w:t>B</w:t>
      </w:r>
      <w:r w:rsidRPr="00B163C3">
        <w:rPr>
          <w:sz w:val="28"/>
          <w:szCs w:val="28"/>
        </w:rPr>
        <w:t>e referred and put through established child/adult protection procedures.</w:t>
      </w:r>
    </w:p>
    <w:p w14:paraId="56CABC70" w14:textId="290BC86F" w:rsidR="00B163C3" w:rsidRPr="00B163C3" w:rsidRDefault="00B163C3" w:rsidP="00B163C3">
      <w:pPr>
        <w:rPr>
          <w:sz w:val="28"/>
          <w:szCs w:val="28"/>
        </w:rPr>
      </w:pPr>
      <w:r w:rsidRPr="00B163C3">
        <w:rPr>
          <w:sz w:val="28"/>
          <w:szCs w:val="28"/>
        </w:rPr>
        <w:t xml:space="preserve">· </w:t>
      </w:r>
      <w:r w:rsidR="00654D66" w:rsidRPr="00B163C3">
        <w:rPr>
          <w:sz w:val="28"/>
          <w:szCs w:val="28"/>
        </w:rPr>
        <w:t>Form</w:t>
      </w:r>
      <w:r w:rsidRPr="00B163C3">
        <w:rPr>
          <w:sz w:val="28"/>
          <w:szCs w:val="28"/>
        </w:rPr>
        <w:t xml:space="preserve"> the subject of an independent inquiry.</w:t>
      </w:r>
    </w:p>
    <w:p w14:paraId="74E9D4AC" w14:textId="0908FE3A" w:rsidR="00B163C3" w:rsidRPr="00B163C3" w:rsidRDefault="00B163C3" w:rsidP="00B163C3">
      <w:pPr>
        <w:rPr>
          <w:sz w:val="28"/>
          <w:szCs w:val="28"/>
        </w:rPr>
      </w:pPr>
      <w:r w:rsidRPr="00B163C3">
        <w:rPr>
          <w:sz w:val="28"/>
          <w:szCs w:val="28"/>
        </w:rPr>
        <w:t>· We will also consider whether your concerns may be resolved via other mechanisms such as mediation, training or review or any other form of dispute resolution.</w:t>
      </w:r>
    </w:p>
    <w:p w14:paraId="27B8BB26" w14:textId="0F79E333" w:rsidR="00B163C3" w:rsidRPr="00B163C3" w:rsidRDefault="00B163C3" w:rsidP="00B163C3">
      <w:pPr>
        <w:rPr>
          <w:sz w:val="28"/>
          <w:szCs w:val="28"/>
        </w:rPr>
      </w:pPr>
      <w:r w:rsidRPr="00B163C3">
        <w:rPr>
          <w:sz w:val="28"/>
          <w:szCs w:val="28"/>
        </w:rPr>
        <w:t>Any investigation will be proportionate, independent and objective and evidence based, and will produce a report that focuses on identifying and rectifying any issues and learning lessons to prevent problems reoccurring. Some activities in Adult Social Care, Children’s Social Care, and specialist services provided under the Education Acts are covered by separate statutory procedures that take precedence over the corporate policy and procedures.</w:t>
      </w:r>
    </w:p>
    <w:p w14:paraId="0393B7A1" w14:textId="1D826D4C" w:rsidR="00B163C3" w:rsidRPr="00B163C3" w:rsidRDefault="00B163C3" w:rsidP="00B163C3">
      <w:pPr>
        <w:rPr>
          <w:sz w:val="28"/>
          <w:szCs w:val="28"/>
        </w:rPr>
      </w:pPr>
      <w:r w:rsidRPr="00B163C3">
        <w:rPr>
          <w:sz w:val="28"/>
          <w:szCs w:val="28"/>
        </w:rPr>
        <w:t xml:space="preserve">You will be kept informed of progress and will receive a final response, subject to any legal constraints. </w:t>
      </w:r>
      <w:r w:rsidR="00551469">
        <w:rPr>
          <w:sz w:val="28"/>
          <w:szCs w:val="28"/>
        </w:rPr>
        <w:t>Little Explorers Nursery</w:t>
      </w:r>
      <w:r w:rsidRPr="00B163C3">
        <w:rPr>
          <w:sz w:val="28"/>
          <w:szCs w:val="28"/>
        </w:rPr>
        <w:t xml:space="preserve"> will take all reasonable steps to minimise any difficulties that you may experience as a result of raising a concern. For instance, if you are asked to give evidence in criminal or disciplinary proceedings, </w:t>
      </w:r>
      <w:r w:rsidR="00D354DC">
        <w:rPr>
          <w:sz w:val="28"/>
          <w:szCs w:val="28"/>
        </w:rPr>
        <w:t>Little Explorers Nursery</w:t>
      </w:r>
      <w:r w:rsidRPr="00B163C3">
        <w:rPr>
          <w:sz w:val="28"/>
          <w:szCs w:val="28"/>
        </w:rPr>
        <w:t xml:space="preserve"> will arrange for you to receive appropriate advice and support.</w:t>
      </w:r>
    </w:p>
    <w:p w14:paraId="1BB36721" w14:textId="6DF4437F" w:rsidR="003D0F8C" w:rsidRPr="00B163C3" w:rsidRDefault="00B163C3" w:rsidP="00B163C3">
      <w:pPr>
        <w:rPr>
          <w:sz w:val="28"/>
          <w:szCs w:val="28"/>
        </w:rPr>
      </w:pPr>
      <w:r w:rsidRPr="00B163C3">
        <w:rPr>
          <w:sz w:val="28"/>
          <w:szCs w:val="28"/>
        </w:rPr>
        <w:t>The amount of contact between you and the investigation officer(s) considering the issues will depend on the nature of the matters raised, the potential difficulties involved and the clarity of your information. You will likely be interviewed to ensure that your disclosure is fully understood. Any meeting can be arranged away from your workplace and, if you wish, a professional association representative or a friend may accompany you in support.</w:t>
      </w:r>
    </w:p>
    <w:p w14:paraId="6BBA8B58" w14:textId="2398F332" w:rsidR="00B163C3" w:rsidRPr="00B163C3" w:rsidRDefault="00B163C3" w:rsidP="00B163C3">
      <w:pPr>
        <w:rPr>
          <w:sz w:val="28"/>
          <w:szCs w:val="28"/>
        </w:rPr>
      </w:pPr>
      <w:r w:rsidRPr="00B163C3">
        <w:rPr>
          <w:sz w:val="28"/>
          <w:szCs w:val="28"/>
        </w:rPr>
        <w:t xml:space="preserve">Where concerns are raised regarding a setting manager, Deputy will consult </w:t>
      </w:r>
      <w:r w:rsidR="00206159">
        <w:rPr>
          <w:sz w:val="28"/>
          <w:szCs w:val="28"/>
        </w:rPr>
        <w:t>with the Nursery Owner</w:t>
      </w:r>
      <w:r w:rsidRPr="00B163C3">
        <w:rPr>
          <w:sz w:val="28"/>
          <w:szCs w:val="28"/>
        </w:rPr>
        <w:t xml:space="preserve">. Following the conclusion of an investigation conducted by the Deputy, the Nursery </w:t>
      </w:r>
      <w:r w:rsidR="00223CFA">
        <w:rPr>
          <w:sz w:val="28"/>
          <w:szCs w:val="28"/>
        </w:rPr>
        <w:t xml:space="preserve">owner </w:t>
      </w:r>
      <w:r w:rsidRPr="00B163C3">
        <w:rPr>
          <w:sz w:val="28"/>
          <w:szCs w:val="28"/>
        </w:rPr>
        <w:t xml:space="preserve">will agree any outcomes and deliver any further action. Should it be concluded that disciplinary action is required, the Nursery </w:t>
      </w:r>
      <w:r w:rsidR="003A68D7">
        <w:rPr>
          <w:sz w:val="28"/>
          <w:szCs w:val="28"/>
        </w:rPr>
        <w:t>owner</w:t>
      </w:r>
      <w:r w:rsidRPr="00B163C3">
        <w:rPr>
          <w:sz w:val="28"/>
          <w:szCs w:val="28"/>
        </w:rPr>
        <w:t xml:space="preserve"> will elect appropriate individuals to chair all hearings and deliver outcomes. The Nursery </w:t>
      </w:r>
      <w:r w:rsidR="003A68D7">
        <w:rPr>
          <w:sz w:val="28"/>
          <w:szCs w:val="28"/>
        </w:rPr>
        <w:t>owner</w:t>
      </w:r>
      <w:r w:rsidRPr="00B163C3">
        <w:rPr>
          <w:sz w:val="28"/>
          <w:szCs w:val="28"/>
        </w:rPr>
        <w:t xml:space="preserve"> will also elect appropriate individuals to hear any appeals which may be received.</w:t>
      </w:r>
    </w:p>
    <w:p w14:paraId="6E809C83" w14:textId="77777777" w:rsidR="00B163C3" w:rsidRPr="00B163C3" w:rsidRDefault="00B163C3" w:rsidP="00B163C3">
      <w:pPr>
        <w:rPr>
          <w:sz w:val="28"/>
          <w:szCs w:val="28"/>
        </w:rPr>
      </w:pPr>
      <w:r w:rsidRPr="00B163C3">
        <w:rPr>
          <w:sz w:val="28"/>
          <w:szCs w:val="28"/>
        </w:rPr>
        <w:t>Failure to report serious matters can also be investigated and potentially lead to disciplinary action which may result in dismissal.</w:t>
      </w:r>
    </w:p>
    <w:p w14:paraId="57013D02" w14:textId="77777777" w:rsidR="00B163C3" w:rsidRPr="00B163C3" w:rsidRDefault="00B163C3" w:rsidP="00B163C3">
      <w:pPr>
        <w:rPr>
          <w:sz w:val="28"/>
          <w:szCs w:val="28"/>
        </w:rPr>
      </w:pPr>
    </w:p>
    <w:p w14:paraId="658E5376" w14:textId="77777777" w:rsidR="00B163C3" w:rsidRPr="00B163C3" w:rsidRDefault="00B163C3" w:rsidP="00B163C3">
      <w:pPr>
        <w:rPr>
          <w:sz w:val="28"/>
          <w:szCs w:val="28"/>
        </w:rPr>
      </w:pPr>
    </w:p>
    <w:p w14:paraId="0C215BFB" w14:textId="49034886" w:rsidR="00B163C3" w:rsidRPr="00B163C3" w:rsidRDefault="00B163C3" w:rsidP="00B163C3">
      <w:pPr>
        <w:rPr>
          <w:sz w:val="28"/>
          <w:szCs w:val="28"/>
        </w:rPr>
      </w:pPr>
      <w:r w:rsidRPr="00B163C3">
        <w:rPr>
          <w:sz w:val="28"/>
          <w:szCs w:val="28"/>
        </w:rPr>
        <w:t>Any management employee who inappropriately deals with a whistleblowing issue (e.g., failing to react appropriately by not acting in a timely manner or disclosing confidential information) may be deemed to have engaged in gross misconduct which could lead to dismissal.</w:t>
      </w:r>
    </w:p>
    <w:p w14:paraId="7EDDB160" w14:textId="63C2C5DA" w:rsidR="00B163C3" w:rsidRPr="00403DA4" w:rsidRDefault="00B163C3" w:rsidP="00B163C3">
      <w:pPr>
        <w:rPr>
          <w:b/>
          <w:bCs/>
          <w:sz w:val="28"/>
          <w:szCs w:val="28"/>
        </w:rPr>
      </w:pPr>
      <w:r w:rsidRPr="00403DA4">
        <w:rPr>
          <w:b/>
          <w:bCs/>
          <w:sz w:val="28"/>
          <w:szCs w:val="28"/>
        </w:rPr>
        <w:t>Contact details</w:t>
      </w:r>
    </w:p>
    <w:p w14:paraId="2AC44993" w14:textId="6BFA5D76" w:rsidR="00402D1D" w:rsidRDefault="00B163C3" w:rsidP="00361039">
      <w:pPr>
        <w:rPr>
          <w:sz w:val="28"/>
          <w:szCs w:val="28"/>
        </w:rPr>
      </w:pPr>
      <w:r w:rsidRPr="00B163C3">
        <w:rPr>
          <w:sz w:val="28"/>
          <w:szCs w:val="28"/>
        </w:rPr>
        <w:t>Local authority children’s s</w:t>
      </w:r>
      <w:r w:rsidR="00402D1D">
        <w:rPr>
          <w:sz w:val="28"/>
          <w:szCs w:val="28"/>
        </w:rPr>
        <w:t>ervices</w:t>
      </w:r>
      <w:r w:rsidRPr="00B163C3">
        <w:rPr>
          <w:sz w:val="28"/>
          <w:szCs w:val="28"/>
        </w:rPr>
        <w:t xml:space="preserve"> team </w:t>
      </w:r>
    </w:p>
    <w:p w14:paraId="569A176C" w14:textId="70C75993" w:rsidR="00361039" w:rsidRPr="00361039" w:rsidRDefault="00361039" w:rsidP="00361039">
      <w:pPr>
        <w:rPr>
          <w:sz w:val="28"/>
          <w:szCs w:val="28"/>
        </w:rPr>
      </w:pPr>
      <w:r w:rsidRPr="00361039">
        <w:rPr>
          <w:sz w:val="28"/>
          <w:szCs w:val="28"/>
        </w:rPr>
        <w:t>0345 608 0192 (10am to 5pm, Monday to Friday)</w:t>
      </w:r>
    </w:p>
    <w:p w14:paraId="59DF531E" w14:textId="5D10D633" w:rsidR="00B163C3" w:rsidRPr="00B163C3" w:rsidRDefault="00361039" w:rsidP="00B163C3">
      <w:pPr>
        <w:rPr>
          <w:sz w:val="28"/>
          <w:szCs w:val="28"/>
        </w:rPr>
      </w:pPr>
      <w:r w:rsidRPr="00361039">
        <w:rPr>
          <w:sz w:val="28"/>
          <w:szCs w:val="28"/>
        </w:rPr>
        <w:t>Out of Hours contacts: Children’s Services (5pm to 8.30am (after 4.30pm on Fridays) and during the weekends and bank holidays) 01273 335906 or 01273 335905</w:t>
      </w:r>
    </w:p>
    <w:p w14:paraId="6258D97E" w14:textId="2DDB4D16" w:rsidR="00B163C3" w:rsidRPr="00B163C3" w:rsidRDefault="00B163C3" w:rsidP="00B163C3">
      <w:pPr>
        <w:rPr>
          <w:sz w:val="28"/>
          <w:szCs w:val="28"/>
        </w:rPr>
      </w:pPr>
      <w:r w:rsidRPr="00B163C3">
        <w:rPr>
          <w:sz w:val="28"/>
          <w:szCs w:val="28"/>
        </w:rPr>
        <w:t>Local authority Designated Officer (LADO)</w:t>
      </w:r>
      <w:r w:rsidR="000301A2">
        <w:rPr>
          <w:sz w:val="28"/>
          <w:szCs w:val="28"/>
        </w:rPr>
        <w:t xml:space="preserve"> - </w:t>
      </w:r>
      <w:r w:rsidR="00402D1D">
        <w:rPr>
          <w:sz w:val="28"/>
          <w:szCs w:val="28"/>
        </w:rPr>
        <w:t xml:space="preserve">SPOA </w:t>
      </w:r>
      <w:r w:rsidR="00402D1D" w:rsidRPr="00402D1D">
        <w:rPr>
          <w:sz w:val="28"/>
          <w:szCs w:val="28"/>
        </w:rPr>
        <w:t>01323 464222</w:t>
      </w:r>
    </w:p>
    <w:p w14:paraId="6435D48A" w14:textId="7941AC43" w:rsidR="00D57949" w:rsidRDefault="00B163C3" w:rsidP="00B163C3">
      <w:pPr>
        <w:rPr>
          <w:sz w:val="28"/>
          <w:szCs w:val="28"/>
        </w:rPr>
      </w:pPr>
      <w:r w:rsidRPr="00B163C3">
        <w:rPr>
          <w:sz w:val="28"/>
          <w:szCs w:val="28"/>
        </w:rPr>
        <w:t>Ofsted</w:t>
      </w:r>
      <w:r w:rsidR="007B25B5">
        <w:rPr>
          <w:sz w:val="28"/>
          <w:szCs w:val="28"/>
        </w:rPr>
        <w:t>: 0300 123 4666</w:t>
      </w:r>
      <w:r w:rsidRPr="00B163C3">
        <w:rPr>
          <w:sz w:val="28"/>
          <w:szCs w:val="28"/>
        </w:rPr>
        <w:t xml:space="preserve"> </w:t>
      </w:r>
      <w:r w:rsidR="00D57949">
        <w:rPr>
          <w:sz w:val="28"/>
          <w:szCs w:val="28"/>
        </w:rPr>
        <w:t xml:space="preserve">– Ofsted provides </w:t>
      </w:r>
      <w:r w:rsidR="006312CA">
        <w:rPr>
          <w:sz w:val="28"/>
          <w:szCs w:val="28"/>
        </w:rPr>
        <w:t xml:space="preserve">guidance on how to make a complaint about a childcare provider: Complaints </w:t>
      </w:r>
      <w:r w:rsidR="00055EF4">
        <w:rPr>
          <w:sz w:val="28"/>
          <w:szCs w:val="28"/>
        </w:rPr>
        <w:t>procedure – Ofsted – Gov.UK(www.gov.uk)</w:t>
      </w:r>
    </w:p>
    <w:p w14:paraId="378937D8" w14:textId="569A510B" w:rsidR="007B3656" w:rsidRDefault="003557FC" w:rsidP="00B163C3">
      <w:pPr>
        <w:rPr>
          <w:sz w:val="28"/>
          <w:szCs w:val="28"/>
        </w:rPr>
      </w:pPr>
      <w:r>
        <w:rPr>
          <w:sz w:val="28"/>
          <w:szCs w:val="28"/>
        </w:rPr>
        <w:t xml:space="preserve">NSPCC </w:t>
      </w:r>
      <w:r w:rsidR="00B66FBB">
        <w:rPr>
          <w:sz w:val="28"/>
          <w:szCs w:val="28"/>
        </w:rPr>
        <w:t>– whistleblowing advice line 0800 028 0285</w:t>
      </w:r>
      <w:r w:rsidR="00840EA9">
        <w:rPr>
          <w:sz w:val="28"/>
          <w:szCs w:val="28"/>
        </w:rPr>
        <w:t xml:space="preserve"> – 08:00 to 20:00 Monday – Friday and 09:00</w:t>
      </w:r>
      <w:r w:rsidR="007B3656">
        <w:rPr>
          <w:sz w:val="28"/>
          <w:szCs w:val="28"/>
        </w:rPr>
        <w:t xml:space="preserve"> to 18:00 at weekends or email </w:t>
      </w:r>
      <w:hyperlink r:id="rId7" w:history="1">
        <w:r w:rsidR="00AD64A9" w:rsidRPr="00FA2F4A">
          <w:rPr>
            <w:rStyle w:val="Hyperlink"/>
            <w:sz w:val="28"/>
            <w:szCs w:val="28"/>
          </w:rPr>
          <w:t>help@nspcc.org.uk</w:t>
        </w:r>
      </w:hyperlink>
    </w:p>
    <w:p w14:paraId="5B9B46E1" w14:textId="3E162969" w:rsidR="00AD64A9" w:rsidRPr="00B163C3" w:rsidRDefault="00AD64A9" w:rsidP="00B163C3">
      <w:pPr>
        <w:rPr>
          <w:sz w:val="28"/>
          <w:szCs w:val="28"/>
        </w:rPr>
      </w:pPr>
      <w:r>
        <w:rPr>
          <w:sz w:val="28"/>
          <w:szCs w:val="28"/>
        </w:rPr>
        <w:t>Alternatively, you staff can write to;</w:t>
      </w:r>
      <w:r w:rsidR="00ED7FA5">
        <w:rPr>
          <w:sz w:val="28"/>
          <w:szCs w:val="28"/>
        </w:rPr>
        <w:t xml:space="preserve"> National Society for the Prevention of </w:t>
      </w:r>
      <w:r w:rsidR="00D57949">
        <w:rPr>
          <w:sz w:val="28"/>
          <w:szCs w:val="28"/>
        </w:rPr>
        <w:t>Cruelty</w:t>
      </w:r>
      <w:r w:rsidR="00ED7FA5">
        <w:rPr>
          <w:sz w:val="28"/>
          <w:szCs w:val="28"/>
        </w:rPr>
        <w:t xml:space="preserve"> to Children (NSPCC</w:t>
      </w:r>
      <w:r w:rsidR="006F2194">
        <w:rPr>
          <w:sz w:val="28"/>
          <w:szCs w:val="28"/>
        </w:rPr>
        <w:t>), Weston House, 42 Curtain Road, London EC2A 3NH</w:t>
      </w:r>
    </w:p>
    <w:p w14:paraId="5A6A623A" w14:textId="2A12AA5E" w:rsidR="00B163C3" w:rsidRPr="00CA32BD" w:rsidRDefault="00B163C3" w:rsidP="00B163C3">
      <w:pPr>
        <w:rPr>
          <w:b/>
          <w:bCs/>
          <w:sz w:val="28"/>
          <w:szCs w:val="28"/>
        </w:rPr>
      </w:pPr>
      <w:r w:rsidRPr="00CA32BD">
        <w:rPr>
          <w:b/>
          <w:bCs/>
          <w:sz w:val="28"/>
          <w:szCs w:val="28"/>
        </w:rPr>
        <w:t>How your concern can be taken further</w:t>
      </w:r>
    </w:p>
    <w:p w14:paraId="79EB7108" w14:textId="0857B715" w:rsidR="00B163C3" w:rsidRDefault="00B163C3" w:rsidP="00B163C3">
      <w:pPr>
        <w:rPr>
          <w:sz w:val="28"/>
          <w:szCs w:val="28"/>
        </w:rPr>
      </w:pPr>
      <w:r w:rsidRPr="00B163C3">
        <w:rPr>
          <w:sz w:val="28"/>
          <w:szCs w:val="28"/>
        </w:rPr>
        <w:t xml:space="preserve">This Policy is intended to provide you with an avenue to raise concerns with </w:t>
      </w:r>
      <w:r w:rsidR="00CA32BD">
        <w:rPr>
          <w:sz w:val="28"/>
          <w:szCs w:val="28"/>
        </w:rPr>
        <w:t>Little Explorers Nursery</w:t>
      </w:r>
      <w:r w:rsidRPr="00B163C3">
        <w:rPr>
          <w:sz w:val="28"/>
          <w:szCs w:val="28"/>
        </w:rPr>
        <w:t xml:space="preserve">. </w:t>
      </w:r>
      <w:r w:rsidR="00CA32BD">
        <w:rPr>
          <w:sz w:val="28"/>
          <w:szCs w:val="28"/>
        </w:rPr>
        <w:t>Little Explorers Nursery</w:t>
      </w:r>
      <w:r w:rsidRPr="00B163C3">
        <w:rPr>
          <w:sz w:val="28"/>
          <w:szCs w:val="28"/>
        </w:rPr>
        <w:t xml:space="preserve"> hopes that you will be satisfied with the way your concerns are treated and any investigations that may be carried out.</w:t>
      </w:r>
    </w:p>
    <w:p w14:paraId="373FCD55" w14:textId="7727C395" w:rsidR="0046327F" w:rsidRDefault="0046327F" w:rsidP="00B163C3">
      <w:pPr>
        <w:rPr>
          <w:sz w:val="28"/>
          <w:szCs w:val="28"/>
        </w:rPr>
      </w:pPr>
    </w:p>
    <w:p w14:paraId="2B82760A" w14:textId="77777777" w:rsidR="0046327F" w:rsidRDefault="0046327F" w:rsidP="00B163C3">
      <w:pPr>
        <w:rPr>
          <w:sz w:val="28"/>
          <w:szCs w:val="28"/>
        </w:rPr>
      </w:pPr>
    </w:p>
    <w:p w14:paraId="114C5A58" w14:textId="77777777" w:rsidR="0046327F" w:rsidRDefault="0046327F" w:rsidP="00B163C3">
      <w:pPr>
        <w:rPr>
          <w:sz w:val="28"/>
          <w:szCs w:val="28"/>
        </w:rPr>
      </w:pPr>
    </w:p>
    <w:p w14:paraId="68EC54ED" w14:textId="77777777" w:rsidR="00017C00" w:rsidRDefault="00017C00" w:rsidP="00B163C3">
      <w:pPr>
        <w:rPr>
          <w:sz w:val="28"/>
          <w:szCs w:val="28"/>
        </w:rPr>
      </w:pPr>
    </w:p>
    <w:p w14:paraId="39F526A8" w14:textId="60D722F2" w:rsidR="0046327F" w:rsidRDefault="00AD0F22" w:rsidP="0046327F">
      <w:pPr>
        <w:rPr>
          <w:sz w:val="28"/>
          <w:szCs w:val="28"/>
        </w:rPr>
      </w:pPr>
      <w:r>
        <w:rPr>
          <w:sz w:val="28"/>
          <w:szCs w:val="28"/>
        </w:rPr>
        <w:t>P</w:t>
      </w:r>
      <w:r w:rsidR="0046327F" w:rsidRPr="0046327F">
        <w:rPr>
          <w:sz w:val="28"/>
          <w:szCs w:val="28"/>
        </w:rPr>
        <w:t>olicy</w:t>
      </w:r>
      <w:r>
        <w:rPr>
          <w:sz w:val="28"/>
          <w:szCs w:val="28"/>
        </w:rPr>
        <w:t xml:space="preserve"> created by: C Morgan</w:t>
      </w:r>
    </w:p>
    <w:p w14:paraId="675C1AB1" w14:textId="72D0FE1A" w:rsidR="00AD0F22" w:rsidRDefault="00AD0F22" w:rsidP="0046327F">
      <w:pPr>
        <w:rPr>
          <w:sz w:val="28"/>
          <w:szCs w:val="28"/>
        </w:rPr>
      </w:pPr>
      <w:r>
        <w:rPr>
          <w:sz w:val="28"/>
          <w:szCs w:val="28"/>
        </w:rPr>
        <w:t>Date Policy created: 01/09/2025</w:t>
      </w:r>
    </w:p>
    <w:p w14:paraId="699CFDC2" w14:textId="02E14AA3" w:rsidR="0046327F" w:rsidRDefault="0046327F" w:rsidP="0046327F">
      <w:pPr>
        <w:rPr>
          <w:sz w:val="28"/>
          <w:szCs w:val="28"/>
        </w:rPr>
      </w:pPr>
      <w:r w:rsidRPr="0046327F">
        <w:rPr>
          <w:sz w:val="28"/>
          <w:szCs w:val="28"/>
        </w:rPr>
        <w:t xml:space="preserve">Date </w:t>
      </w:r>
      <w:r w:rsidR="00B12B50">
        <w:rPr>
          <w:sz w:val="28"/>
          <w:szCs w:val="28"/>
        </w:rPr>
        <w:t xml:space="preserve">of last </w:t>
      </w:r>
      <w:r w:rsidRPr="0046327F">
        <w:rPr>
          <w:sz w:val="28"/>
          <w:szCs w:val="28"/>
        </w:rPr>
        <w:t>review</w:t>
      </w:r>
      <w:r w:rsidR="00C55D1E">
        <w:rPr>
          <w:sz w:val="28"/>
          <w:szCs w:val="28"/>
        </w:rPr>
        <w:t xml:space="preserve">: </w:t>
      </w:r>
      <w:r w:rsidR="000121DE">
        <w:rPr>
          <w:sz w:val="28"/>
          <w:szCs w:val="28"/>
        </w:rPr>
        <w:t>Jan</w:t>
      </w:r>
      <w:r w:rsidR="00C55D1E">
        <w:rPr>
          <w:sz w:val="28"/>
          <w:szCs w:val="28"/>
        </w:rPr>
        <w:t xml:space="preserve"> 2026</w:t>
      </w:r>
    </w:p>
    <w:p w14:paraId="66550088" w14:textId="67BAA608" w:rsidR="00017C00" w:rsidRDefault="00017C00" w:rsidP="0046327F">
      <w:pPr>
        <w:rPr>
          <w:sz w:val="28"/>
          <w:szCs w:val="28"/>
        </w:rPr>
      </w:pPr>
      <w:r>
        <w:rPr>
          <w:sz w:val="28"/>
          <w:szCs w:val="28"/>
        </w:rPr>
        <w:t>Date of next review: Jan 2027</w:t>
      </w:r>
    </w:p>
    <w:p w14:paraId="789C1B28" w14:textId="540CCA1D" w:rsidR="000121DE" w:rsidRPr="0046327F" w:rsidRDefault="000121DE" w:rsidP="0046327F">
      <w:pPr>
        <w:rPr>
          <w:sz w:val="28"/>
          <w:szCs w:val="28"/>
        </w:rPr>
      </w:pPr>
      <w:r>
        <w:rPr>
          <w:sz w:val="28"/>
          <w:szCs w:val="28"/>
        </w:rPr>
        <w:t>Reviewed by: C Morgan</w:t>
      </w:r>
    </w:p>
    <w:p w14:paraId="46BFE400" w14:textId="334A6CD3" w:rsidR="0046327F" w:rsidRDefault="005622ED" w:rsidP="005622ED">
      <w:pPr>
        <w:jc w:val="center"/>
        <w:rPr>
          <w:sz w:val="28"/>
          <w:szCs w:val="28"/>
        </w:rPr>
      </w:pPr>
      <w:r w:rsidRPr="005622ED">
        <w:rPr>
          <w:sz w:val="28"/>
          <w:szCs w:val="28"/>
        </w:rPr>
        <w:lastRenderedPageBreak/>
        <w:t>Appendix 1 - Whistleblowing flowchart</w:t>
      </w:r>
    </w:p>
    <w:p w14:paraId="0670D4AE" w14:textId="63034A86" w:rsidR="00BE0927" w:rsidRPr="0046327F" w:rsidRDefault="00D65001" w:rsidP="005622ED">
      <w:pPr>
        <w:jc w:val="center"/>
        <w:rPr>
          <w:sz w:val="28"/>
          <w:szCs w:val="28"/>
        </w:rPr>
      </w:pPr>
      <w:r>
        <w:rPr>
          <w:noProof/>
          <w:sz w:val="28"/>
          <w:szCs w:val="28"/>
        </w:rPr>
        <w:drawing>
          <wp:anchor distT="0" distB="0" distL="114300" distR="114300" simplePos="0" relativeHeight="251661312" behindDoc="0" locked="0" layoutInCell="1" allowOverlap="1" wp14:anchorId="6F8BBFBD" wp14:editId="3F903737">
            <wp:simplePos x="0" y="0"/>
            <wp:positionH relativeFrom="column">
              <wp:posOffset>813435</wp:posOffset>
            </wp:positionH>
            <wp:positionV relativeFrom="page">
              <wp:posOffset>1598295</wp:posOffset>
            </wp:positionV>
            <wp:extent cx="993775" cy="414655"/>
            <wp:effectExtent l="0" t="0" r="0" b="4445"/>
            <wp:wrapSquare wrapText="bothSides"/>
            <wp:docPr id="9934229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93775" cy="414655"/>
                    </a:xfrm>
                    <a:prstGeom prst="rect">
                      <a:avLst/>
                    </a:prstGeom>
                    <a:noFill/>
                  </pic:spPr>
                </pic:pic>
              </a:graphicData>
            </a:graphic>
          </wp:anchor>
        </w:drawing>
      </w:r>
      <w:r>
        <w:rPr>
          <w:noProof/>
          <w:sz w:val="28"/>
          <w:szCs w:val="28"/>
        </w:rPr>
        <w:drawing>
          <wp:anchor distT="0" distB="0" distL="114300" distR="114300" simplePos="0" relativeHeight="251660288" behindDoc="0" locked="0" layoutInCell="1" allowOverlap="1" wp14:anchorId="30B271E2" wp14:editId="77D361D4">
            <wp:simplePos x="0" y="0"/>
            <wp:positionH relativeFrom="column">
              <wp:posOffset>4318635</wp:posOffset>
            </wp:positionH>
            <wp:positionV relativeFrom="page">
              <wp:posOffset>1619250</wp:posOffset>
            </wp:positionV>
            <wp:extent cx="993775" cy="384175"/>
            <wp:effectExtent l="0" t="0" r="0" b="0"/>
            <wp:wrapSquare wrapText="bothSides"/>
            <wp:docPr id="10603009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93775" cy="384175"/>
                    </a:xfrm>
                    <a:prstGeom prst="rect">
                      <a:avLst/>
                    </a:prstGeom>
                    <a:noFill/>
                  </pic:spPr>
                </pic:pic>
              </a:graphicData>
            </a:graphic>
          </wp:anchor>
        </w:drawing>
      </w:r>
      <w:r>
        <w:rPr>
          <w:noProof/>
          <w:sz w:val="28"/>
          <w:szCs w:val="28"/>
        </w:rPr>
        <w:drawing>
          <wp:anchor distT="0" distB="0" distL="114300" distR="114300" simplePos="0" relativeHeight="251662336" behindDoc="0" locked="0" layoutInCell="1" allowOverlap="1" wp14:anchorId="747398FC" wp14:editId="177B6245">
            <wp:simplePos x="0" y="0"/>
            <wp:positionH relativeFrom="column">
              <wp:posOffset>5423535</wp:posOffset>
            </wp:positionH>
            <wp:positionV relativeFrom="page">
              <wp:posOffset>1533525</wp:posOffset>
            </wp:positionV>
            <wp:extent cx="762000" cy="609600"/>
            <wp:effectExtent l="0" t="0" r="0" b="0"/>
            <wp:wrapSquare wrapText="bothSides"/>
            <wp:docPr id="22406956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62000" cy="609600"/>
                    </a:xfrm>
                    <a:prstGeom prst="rect">
                      <a:avLst/>
                    </a:prstGeom>
                    <a:noFill/>
                  </pic:spPr>
                </pic:pic>
              </a:graphicData>
            </a:graphic>
          </wp:anchor>
        </w:drawing>
      </w:r>
      <w:r w:rsidR="00DE0D66">
        <w:rPr>
          <w:noProof/>
          <w:sz w:val="28"/>
          <w:szCs w:val="28"/>
        </w:rPr>
        <w:drawing>
          <wp:anchor distT="0" distB="0" distL="114300" distR="114300" simplePos="0" relativeHeight="251665408" behindDoc="0" locked="0" layoutInCell="1" allowOverlap="1" wp14:anchorId="689D2FAD" wp14:editId="40DE29AA">
            <wp:simplePos x="0" y="0"/>
            <wp:positionH relativeFrom="column">
              <wp:posOffset>1985010</wp:posOffset>
            </wp:positionH>
            <wp:positionV relativeFrom="page">
              <wp:posOffset>1476375</wp:posOffset>
            </wp:positionV>
            <wp:extent cx="2190750" cy="1143000"/>
            <wp:effectExtent l="0" t="0" r="0" b="0"/>
            <wp:wrapSquare wrapText="bothSides"/>
            <wp:docPr id="128944184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90750" cy="1143000"/>
                    </a:xfrm>
                    <a:prstGeom prst="rect">
                      <a:avLst/>
                    </a:prstGeom>
                    <a:noFill/>
                  </pic:spPr>
                </pic:pic>
              </a:graphicData>
            </a:graphic>
          </wp:anchor>
        </w:drawing>
      </w:r>
      <w:r w:rsidR="00815B65">
        <w:rPr>
          <w:noProof/>
          <w:sz w:val="28"/>
          <w:szCs w:val="28"/>
        </w:rPr>
        <w:drawing>
          <wp:anchor distT="0" distB="0" distL="114300" distR="114300" simplePos="0" relativeHeight="251663360" behindDoc="0" locked="0" layoutInCell="1" allowOverlap="1" wp14:anchorId="28F8F4DA" wp14:editId="6C735401">
            <wp:simplePos x="0" y="0"/>
            <wp:positionH relativeFrom="margin">
              <wp:align>left</wp:align>
            </wp:positionH>
            <wp:positionV relativeFrom="page">
              <wp:posOffset>1495425</wp:posOffset>
            </wp:positionV>
            <wp:extent cx="762000" cy="628650"/>
            <wp:effectExtent l="0" t="0" r="0" b="0"/>
            <wp:wrapSquare wrapText="bothSides"/>
            <wp:docPr id="69133777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62000" cy="628650"/>
                    </a:xfrm>
                    <a:prstGeom prst="rect">
                      <a:avLst/>
                    </a:prstGeom>
                    <a:noFill/>
                  </pic:spPr>
                </pic:pic>
              </a:graphicData>
            </a:graphic>
          </wp:anchor>
        </w:drawing>
      </w:r>
      <w:r w:rsidR="00BE0927">
        <w:rPr>
          <w:noProof/>
          <w:sz w:val="28"/>
          <w:szCs w:val="28"/>
        </w:rPr>
        <w:drawing>
          <wp:inline distT="0" distB="0" distL="0" distR="0" wp14:anchorId="24F24EF7" wp14:editId="4380FC33">
            <wp:extent cx="3963035" cy="304800"/>
            <wp:effectExtent l="0" t="0" r="0" b="0"/>
            <wp:docPr id="8457451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963035" cy="304800"/>
                    </a:xfrm>
                    <a:prstGeom prst="rect">
                      <a:avLst/>
                    </a:prstGeom>
                    <a:noFill/>
                  </pic:spPr>
                </pic:pic>
              </a:graphicData>
            </a:graphic>
          </wp:inline>
        </w:drawing>
      </w:r>
    </w:p>
    <w:p w14:paraId="6650F46D" w14:textId="2EA5B8C9" w:rsidR="0046327F" w:rsidRDefault="00D65001" w:rsidP="0046327F">
      <w:pPr>
        <w:rPr>
          <w:sz w:val="28"/>
          <w:szCs w:val="28"/>
        </w:rPr>
      </w:pPr>
      <w:r>
        <w:rPr>
          <w:noProof/>
          <w:sz w:val="28"/>
          <w:szCs w:val="28"/>
        </w:rPr>
        <w:drawing>
          <wp:anchor distT="0" distB="0" distL="114300" distR="114300" simplePos="0" relativeHeight="251670528" behindDoc="0" locked="0" layoutInCell="1" allowOverlap="1" wp14:anchorId="1E99BDEF" wp14:editId="16B59177">
            <wp:simplePos x="0" y="0"/>
            <wp:positionH relativeFrom="column">
              <wp:posOffset>4699635</wp:posOffset>
            </wp:positionH>
            <wp:positionV relativeFrom="page">
              <wp:posOffset>2247900</wp:posOffset>
            </wp:positionV>
            <wp:extent cx="1200785" cy="2573020"/>
            <wp:effectExtent l="0" t="0" r="0" b="0"/>
            <wp:wrapSquare wrapText="bothSides"/>
            <wp:docPr id="107214055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00785" cy="2573020"/>
                    </a:xfrm>
                    <a:prstGeom prst="rect">
                      <a:avLst/>
                    </a:prstGeom>
                    <a:noFill/>
                  </pic:spPr>
                </pic:pic>
              </a:graphicData>
            </a:graphic>
          </wp:anchor>
        </w:drawing>
      </w:r>
    </w:p>
    <w:p w14:paraId="4BD455B2" w14:textId="1BDFEB02" w:rsidR="00815B65" w:rsidRPr="00815B65" w:rsidRDefault="00815B65" w:rsidP="00815B65">
      <w:pPr>
        <w:rPr>
          <w:sz w:val="28"/>
          <w:szCs w:val="28"/>
        </w:rPr>
      </w:pPr>
      <w:r>
        <w:rPr>
          <w:noProof/>
          <w:sz w:val="28"/>
          <w:szCs w:val="28"/>
        </w:rPr>
        <w:drawing>
          <wp:anchor distT="0" distB="0" distL="114300" distR="114300" simplePos="0" relativeHeight="251664384" behindDoc="0" locked="0" layoutInCell="1" allowOverlap="1" wp14:anchorId="586BD50A" wp14:editId="65EDF61F">
            <wp:simplePos x="0" y="0"/>
            <wp:positionH relativeFrom="column">
              <wp:posOffset>241935</wp:posOffset>
            </wp:positionH>
            <wp:positionV relativeFrom="page">
              <wp:posOffset>2457450</wp:posOffset>
            </wp:positionV>
            <wp:extent cx="1792605" cy="1066800"/>
            <wp:effectExtent l="0" t="0" r="0" b="0"/>
            <wp:wrapSquare wrapText="bothSides"/>
            <wp:docPr id="78452258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92605" cy="1066800"/>
                    </a:xfrm>
                    <a:prstGeom prst="rect">
                      <a:avLst/>
                    </a:prstGeom>
                    <a:noFill/>
                  </pic:spPr>
                </pic:pic>
              </a:graphicData>
            </a:graphic>
          </wp:anchor>
        </w:drawing>
      </w:r>
    </w:p>
    <w:p w14:paraId="63B01472" w14:textId="4A420AC0" w:rsidR="00815B65" w:rsidRPr="00815B65" w:rsidRDefault="00A25F32" w:rsidP="00A25F32">
      <w:pPr>
        <w:tabs>
          <w:tab w:val="right" w:pos="3032"/>
        </w:tabs>
        <w:rPr>
          <w:sz w:val="28"/>
          <w:szCs w:val="28"/>
        </w:rPr>
      </w:pPr>
      <w:r>
        <w:rPr>
          <w:noProof/>
          <w:sz w:val="28"/>
          <w:szCs w:val="28"/>
        </w:rPr>
        <w:drawing>
          <wp:anchor distT="0" distB="0" distL="114300" distR="114300" simplePos="0" relativeHeight="251668480" behindDoc="0" locked="0" layoutInCell="1" allowOverlap="1" wp14:anchorId="35ED1BD7" wp14:editId="2B297A43">
            <wp:simplePos x="0" y="0"/>
            <wp:positionH relativeFrom="column">
              <wp:posOffset>4632960</wp:posOffset>
            </wp:positionH>
            <wp:positionV relativeFrom="page">
              <wp:posOffset>2943225</wp:posOffset>
            </wp:positionV>
            <wp:extent cx="762000" cy="609600"/>
            <wp:effectExtent l="0" t="0" r="0" b="0"/>
            <wp:wrapSquare wrapText="bothSides"/>
            <wp:docPr id="165050943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62000" cy="609600"/>
                    </a:xfrm>
                    <a:prstGeom prst="rect">
                      <a:avLst/>
                    </a:prstGeom>
                    <a:noFill/>
                  </pic:spPr>
                </pic:pic>
              </a:graphicData>
            </a:graphic>
          </wp:anchor>
        </w:drawing>
      </w:r>
      <w:r w:rsidR="00DE0D66">
        <w:rPr>
          <w:noProof/>
          <w:sz w:val="28"/>
          <w:szCs w:val="28"/>
        </w:rPr>
        <w:drawing>
          <wp:anchor distT="0" distB="0" distL="114300" distR="114300" simplePos="0" relativeHeight="251666432" behindDoc="0" locked="0" layoutInCell="1" allowOverlap="1" wp14:anchorId="78247C49" wp14:editId="2CE84558">
            <wp:simplePos x="0" y="0"/>
            <wp:positionH relativeFrom="column">
              <wp:posOffset>2156460</wp:posOffset>
            </wp:positionH>
            <wp:positionV relativeFrom="page">
              <wp:posOffset>2771775</wp:posOffset>
            </wp:positionV>
            <wp:extent cx="1924050" cy="933450"/>
            <wp:effectExtent l="0" t="0" r="0" b="0"/>
            <wp:wrapSquare wrapText="bothSides"/>
            <wp:docPr id="124405457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24050" cy="933450"/>
                    </a:xfrm>
                    <a:prstGeom prst="rect">
                      <a:avLst/>
                    </a:prstGeom>
                    <a:noFill/>
                  </pic:spPr>
                </pic:pic>
              </a:graphicData>
            </a:graphic>
          </wp:anchor>
        </w:drawing>
      </w:r>
      <w:r>
        <w:rPr>
          <w:sz w:val="28"/>
          <w:szCs w:val="28"/>
        </w:rPr>
        <w:tab/>
      </w:r>
    </w:p>
    <w:p w14:paraId="1AB58546" w14:textId="610E3D10" w:rsidR="00815B65" w:rsidRPr="00815B65" w:rsidRDefault="00DE0D66" w:rsidP="00815B65">
      <w:pPr>
        <w:rPr>
          <w:sz w:val="28"/>
          <w:szCs w:val="28"/>
        </w:rPr>
      </w:pPr>
      <w:r>
        <w:rPr>
          <w:noProof/>
          <w:sz w:val="28"/>
          <w:szCs w:val="28"/>
        </w:rPr>
        <w:drawing>
          <wp:anchor distT="0" distB="0" distL="114300" distR="114300" simplePos="0" relativeHeight="251667456" behindDoc="0" locked="0" layoutInCell="1" allowOverlap="1" wp14:anchorId="10CA844D" wp14:editId="6D0FC289">
            <wp:simplePos x="0" y="0"/>
            <wp:positionH relativeFrom="column">
              <wp:posOffset>4166235</wp:posOffset>
            </wp:positionH>
            <wp:positionV relativeFrom="page">
              <wp:posOffset>3105150</wp:posOffset>
            </wp:positionV>
            <wp:extent cx="396240" cy="267970"/>
            <wp:effectExtent l="0" t="0" r="3810" b="0"/>
            <wp:wrapSquare wrapText="bothSides"/>
            <wp:docPr id="56087499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96240" cy="267970"/>
                    </a:xfrm>
                    <a:prstGeom prst="rect">
                      <a:avLst/>
                    </a:prstGeom>
                    <a:noFill/>
                  </pic:spPr>
                </pic:pic>
              </a:graphicData>
            </a:graphic>
          </wp:anchor>
        </w:drawing>
      </w:r>
    </w:p>
    <w:p w14:paraId="1C0AA097" w14:textId="2A3B5B33" w:rsidR="00815B65" w:rsidRDefault="00D65001" w:rsidP="00815B65">
      <w:pPr>
        <w:rPr>
          <w:sz w:val="28"/>
          <w:szCs w:val="28"/>
        </w:rPr>
      </w:pPr>
      <w:r>
        <w:rPr>
          <w:noProof/>
          <w:sz w:val="28"/>
          <w:szCs w:val="28"/>
        </w:rPr>
        <w:drawing>
          <wp:anchor distT="0" distB="0" distL="114300" distR="114300" simplePos="0" relativeHeight="251671552" behindDoc="0" locked="0" layoutInCell="1" allowOverlap="1" wp14:anchorId="1B177E8D" wp14:editId="592D21CC">
            <wp:simplePos x="0" y="0"/>
            <wp:positionH relativeFrom="margin">
              <wp:align>center</wp:align>
            </wp:positionH>
            <wp:positionV relativeFrom="page">
              <wp:posOffset>4162425</wp:posOffset>
            </wp:positionV>
            <wp:extent cx="3239135" cy="857250"/>
            <wp:effectExtent l="0" t="0" r="0" b="0"/>
            <wp:wrapSquare wrapText="bothSides"/>
            <wp:docPr id="1243693540"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239135" cy="857250"/>
                    </a:xfrm>
                    <a:prstGeom prst="rect">
                      <a:avLst/>
                    </a:prstGeom>
                    <a:noFill/>
                  </pic:spPr>
                </pic:pic>
              </a:graphicData>
            </a:graphic>
          </wp:anchor>
        </w:drawing>
      </w:r>
    </w:p>
    <w:p w14:paraId="761781EC" w14:textId="2332F737" w:rsidR="00815B65" w:rsidRDefault="00ED0A0C" w:rsidP="00815B65">
      <w:pPr>
        <w:tabs>
          <w:tab w:val="left" w:pos="2790"/>
        </w:tabs>
        <w:rPr>
          <w:sz w:val="28"/>
          <w:szCs w:val="28"/>
        </w:rPr>
      </w:pPr>
      <w:r>
        <w:rPr>
          <w:noProof/>
          <w:sz w:val="28"/>
          <w:szCs w:val="28"/>
        </w:rPr>
        <w:drawing>
          <wp:anchor distT="0" distB="0" distL="114300" distR="114300" simplePos="0" relativeHeight="251686912" behindDoc="0" locked="0" layoutInCell="1" allowOverlap="1" wp14:anchorId="56872012" wp14:editId="349DCF0A">
            <wp:simplePos x="0" y="0"/>
            <wp:positionH relativeFrom="column">
              <wp:posOffset>-329565</wp:posOffset>
            </wp:positionH>
            <wp:positionV relativeFrom="page">
              <wp:posOffset>4820920</wp:posOffset>
            </wp:positionV>
            <wp:extent cx="1524000" cy="2419985"/>
            <wp:effectExtent l="0" t="0" r="0" b="0"/>
            <wp:wrapSquare wrapText="bothSides"/>
            <wp:docPr id="789730558"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524000" cy="2419985"/>
                    </a:xfrm>
                    <a:prstGeom prst="rect">
                      <a:avLst/>
                    </a:prstGeom>
                    <a:noFill/>
                  </pic:spPr>
                </pic:pic>
              </a:graphicData>
            </a:graphic>
          </wp:anchor>
        </w:drawing>
      </w:r>
      <w:r w:rsidR="00120361">
        <w:rPr>
          <w:noProof/>
          <w:sz w:val="28"/>
          <w:szCs w:val="28"/>
        </w:rPr>
        <w:drawing>
          <wp:anchor distT="0" distB="0" distL="114300" distR="114300" simplePos="0" relativeHeight="251672576" behindDoc="0" locked="0" layoutInCell="1" allowOverlap="1" wp14:anchorId="43598658" wp14:editId="1A8C7D98">
            <wp:simplePos x="0" y="0"/>
            <wp:positionH relativeFrom="column">
              <wp:posOffset>2994660</wp:posOffset>
            </wp:positionH>
            <wp:positionV relativeFrom="page">
              <wp:posOffset>5086350</wp:posOffset>
            </wp:positionV>
            <wp:extent cx="158750" cy="494030"/>
            <wp:effectExtent l="0" t="0" r="0" b="1270"/>
            <wp:wrapSquare wrapText="bothSides"/>
            <wp:docPr id="1084542603"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8750" cy="494030"/>
                    </a:xfrm>
                    <a:prstGeom prst="rect">
                      <a:avLst/>
                    </a:prstGeom>
                    <a:noFill/>
                  </pic:spPr>
                </pic:pic>
              </a:graphicData>
            </a:graphic>
          </wp:anchor>
        </w:drawing>
      </w:r>
      <w:r w:rsidR="00A25F32">
        <w:rPr>
          <w:noProof/>
          <w:sz w:val="28"/>
          <w:szCs w:val="28"/>
        </w:rPr>
        <w:drawing>
          <wp:anchor distT="0" distB="0" distL="114300" distR="114300" simplePos="0" relativeHeight="251669504" behindDoc="0" locked="0" layoutInCell="1" allowOverlap="1" wp14:anchorId="7918B9D5" wp14:editId="707E9CB0">
            <wp:simplePos x="0" y="0"/>
            <wp:positionH relativeFrom="column">
              <wp:posOffset>4768850</wp:posOffset>
            </wp:positionH>
            <wp:positionV relativeFrom="page">
              <wp:posOffset>3695700</wp:posOffset>
            </wp:positionV>
            <wp:extent cx="274320" cy="762000"/>
            <wp:effectExtent l="0" t="0" r="0" b="0"/>
            <wp:wrapSquare wrapText="bothSides"/>
            <wp:docPr id="1365320066"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74320" cy="762000"/>
                    </a:xfrm>
                    <a:prstGeom prst="rect">
                      <a:avLst/>
                    </a:prstGeom>
                    <a:noFill/>
                  </pic:spPr>
                </pic:pic>
              </a:graphicData>
            </a:graphic>
          </wp:anchor>
        </w:drawing>
      </w:r>
      <w:r w:rsidR="00815B65">
        <w:rPr>
          <w:sz w:val="28"/>
          <w:szCs w:val="28"/>
        </w:rPr>
        <w:tab/>
      </w:r>
    </w:p>
    <w:p w14:paraId="1A67C538" w14:textId="60832BC4" w:rsidR="00D65001" w:rsidRDefault="00D65001" w:rsidP="00D65001">
      <w:pPr>
        <w:rPr>
          <w:sz w:val="28"/>
          <w:szCs w:val="28"/>
        </w:rPr>
      </w:pPr>
    </w:p>
    <w:p w14:paraId="24AE25FA" w14:textId="63FD36B8" w:rsidR="00D65001" w:rsidRDefault="00120361" w:rsidP="00D65001">
      <w:pPr>
        <w:jc w:val="center"/>
        <w:rPr>
          <w:sz w:val="28"/>
          <w:szCs w:val="28"/>
        </w:rPr>
      </w:pPr>
      <w:r>
        <w:rPr>
          <w:noProof/>
          <w:sz w:val="28"/>
          <w:szCs w:val="28"/>
        </w:rPr>
        <w:drawing>
          <wp:anchor distT="0" distB="0" distL="114300" distR="114300" simplePos="0" relativeHeight="251673600" behindDoc="0" locked="0" layoutInCell="1" allowOverlap="1" wp14:anchorId="1B5DF567" wp14:editId="35E7A91C">
            <wp:simplePos x="0" y="0"/>
            <wp:positionH relativeFrom="column">
              <wp:posOffset>1831340</wp:posOffset>
            </wp:positionH>
            <wp:positionV relativeFrom="page">
              <wp:posOffset>5648325</wp:posOffset>
            </wp:positionV>
            <wp:extent cx="2496185" cy="819150"/>
            <wp:effectExtent l="0" t="0" r="0" b="0"/>
            <wp:wrapSquare wrapText="bothSides"/>
            <wp:docPr id="126692313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496185" cy="819150"/>
                    </a:xfrm>
                    <a:prstGeom prst="rect">
                      <a:avLst/>
                    </a:prstGeom>
                    <a:noFill/>
                  </pic:spPr>
                </pic:pic>
              </a:graphicData>
            </a:graphic>
          </wp:anchor>
        </w:drawing>
      </w:r>
    </w:p>
    <w:p w14:paraId="035F568A" w14:textId="77777777" w:rsidR="00120361" w:rsidRPr="00120361" w:rsidRDefault="00120361" w:rsidP="00120361">
      <w:pPr>
        <w:rPr>
          <w:sz w:val="28"/>
          <w:szCs w:val="28"/>
        </w:rPr>
      </w:pPr>
    </w:p>
    <w:p w14:paraId="67B0CDC6" w14:textId="5006486D" w:rsidR="00120361" w:rsidRPr="00120361" w:rsidRDefault="00120361" w:rsidP="00120361">
      <w:pPr>
        <w:rPr>
          <w:sz w:val="28"/>
          <w:szCs w:val="28"/>
        </w:rPr>
      </w:pPr>
    </w:p>
    <w:p w14:paraId="2EC68EC1" w14:textId="2D4E071D" w:rsidR="00120361" w:rsidRDefault="00120361" w:rsidP="00120361">
      <w:pPr>
        <w:rPr>
          <w:sz w:val="28"/>
          <w:szCs w:val="28"/>
        </w:rPr>
      </w:pPr>
      <w:r>
        <w:rPr>
          <w:noProof/>
          <w:sz w:val="28"/>
          <w:szCs w:val="28"/>
        </w:rPr>
        <w:drawing>
          <wp:anchor distT="0" distB="0" distL="114300" distR="114300" simplePos="0" relativeHeight="251674624" behindDoc="0" locked="0" layoutInCell="1" allowOverlap="1" wp14:anchorId="43BC7DE1" wp14:editId="640F7F3A">
            <wp:simplePos x="0" y="0"/>
            <wp:positionH relativeFrom="margin">
              <wp:align>center</wp:align>
            </wp:positionH>
            <wp:positionV relativeFrom="page">
              <wp:posOffset>6543675</wp:posOffset>
            </wp:positionV>
            <wp:extent cx="225425" cy="817245"/>
            <wp:effectExtent l="0" t="0" r="3175" b="1905"/>
            <wp:wrapSquare wrapText="bothSides"/>
            <wp:docPr id="53154881"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25425" cy="817245"/>
                    </a:xfrm>
                    <a:prstGeom prst="rect">
                      <a:avLst/>
                    </a:prstGeom>
                    <a:noFill/>
                  </pic:spPr>
                </pic:pic>
              </a:graphicData>
            </a:graphic>
          </wp:anchor>
        </w:drawing>
      </w:r>
    </w:p>
    <w:p w14:paraId="6F183428" w14:textId="00D0C49E" w:rsidR="00120361" w:rsidRDefault="005B7B3B" w:rsidP="00120361">
      <w:pPr>
        <w:jc w:val="center"/>
        <w:rPr>
          <w:sz w:val="28"/>
          <w:szCs w:val="28"/>
        </w:rPr>
      </w:pPr>
      <w:r>
        <w:rPr>
          <w:noProof/>
          <w:sz w:val="28"/>
          <w:szCs w:val="28"/>
        </w:rPr>
        <w:drawing>
          <wp:anchor distT="0" distB="0" distL="114300" distR="114300" simplePos="0" relativeHeight="251675648" behindDoc="0" locked="0" layoutInCell="1" allowOverlap="1" wp14:anchorId="18CABA6D" wp14:editId="5D46326D">
            <wp:simplePos x="0" y="0"/>
            <wp:positionH relativeFrom="margin">
              <wp:align>center</wp:align>
            </wp:positionH>
            <wp:positionV relativeFrom="page">
              <wp:posOffset>7467600</wp:posOffset>
            </wp:positionV>
            <wp:extent cx="3143885" cy="400050"/>
            <wp:effectExtent l="0" t="0" r="0" b="0"/>
            <wp:wrapSquare wrapText="bothSides"/>
            <wp:docPr id="155280071"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143885" cy="400050"/>
                    </a:xfrm>
                    <a:prstGeom prst="rect">
                      <a:avLst/>
                    </a:prstGeom>
                    <a:noFill/>
                  </pic:spPr>
                </pic:pic>
              </a:graphicData>
            </a:graphic>
          </wp:anchor>
        </w:drawing>
      </w:r>
    </w:p>
    <w:p w14:paraId="4D0E1F6C" w14:textId="22831574" w:rsidR="005B7B3B" w:rsidRPr="005B7B3B" w:rsidRDefault="005B7B3B" w:rsidP="005B7B3B">
      <w:pPr>
        <w:rPr>
          <w:sz w:val="28"/>
          <w:szCs w:val="28"/>
        </w:rPr>
      </w:pPr>
    </w:p>
    <w:p w14:paraId="57C590D7" w14:textId="15B258F1" w:rsidR="005B7B3B" w:rsidRDefault="005B7B3B" w:rsidP="005B7B3B">
      <w:pPr>
        <w:rPr>
          <w:sz w:val="28"/>
          <w:szCs w:val="28"/>
        </w:rPr>
      </w:pPr>
    </w:p>
    <w:p w14:paraId="62FCB622" w14:textId="518C5953" w:rsidR="005B7B3B" w:rsidRDefault="005B7B3B" w:rsidP="005B7B3B">
      <w:pPr>
        <w:rPr>
          <w:sz w:val="28"/>
          <w:szCs w:val="28"/>
        </w:rPr>
      </w:pPr>
      <w:r>
        <w:rPr>
          <w:noProof/>
          <w:sz w:val="28"/>
          <w:szCs w:val="28"/>
        </w:rPr>
        <w:drawing>
          <wp:anchor distT="0" distB="0" distL="114300" distR="114300" simplePos="0" relativeHeight="251676672" behindDoc="0" locked="0" layoutInCell="1" allowOverlap="1" wp14:anchorId="3223C834" wp14:editId="418977A7">
            <wp:simplePos x="0" y="0"/>
            <wp:positionH relativeFrom="margin">
              <wp:align>center</wp:align>
            </wp:positionH>
            <wp:positionV relativeFrom="page">
              <wp:posOffset>7934325</wp:posOffset>
            </wp:positionV>
            <wp:extent cx="164465" cy="572770"/>
            <wp:effectExtent l="0" t="0" r="6985" b="0"/>
            <wp:wrapSquare wrapText="bothSides"/>
            <wp:docPr id="1336571703"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64465" cy="572770"/>
                    </a:xfrm>
                    <a:prstGeom prst="rect">
                      <a:avLst/>
                    </a:prstGeom>
                    <a:noFill/>
                  </pic:spPr>
                </pic:pic>
              </a:graphicData>
            </a:graphic>
          </wp:anchor>
        </w:drawing>
      </w:r>
    </w:p>
    <w:p w14:paraId="791C233D" w14:textId="1F6BFB4C" w:rsidR="005B7B3B" w:rsidRDefault="00291DB1" w:rsidP="005B7B3B">
      <w:pPr>
        <w:rPr>
          <w:sz w:val="28"/>
          <w:szCs w:val="28"/>
        </w:rPr>
      </w:pPr>
      <w:r>
        <w:rPr>
          <w:noProof/>
          <w:sz w:val="28"/>
          <w:szCs w:val="28"/>
        </w:rPr>
        <w:drawing>
          <wp:anchor distT="0" distB="0" distL="114300" distR="114300" simplePos="0" relativeHeight="251684864" behindDoc="0" locked="0" layoutInCell="1" allowOverlap="1" wp14:anchorId="261E0A17" wp14:editId="7092C7C8">
            <wp:simplePos x="0" y="0"/>
            <wp:positionH relativeFrom="column">
              <wp:posOffset>5471160</wp:posOffset>
            </wp:positionH>
            <wp:positionV relativeFrom="page">
              <wp:posOffset>8543925</wp:posOffset>
            </wp:positionV>
            <wp:extent cx="933450" cy="514350"/>
            <wp:effectExtent l="0" t="0" r="0" b="0"/>
            <wp:wrapSquare wrapText="bothSides"/>
            <wp:docPr id="18547500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933450" cy="514350"/>
                    </a:xfrm>
                    <a:prstGeom prst="rect">
                      <a:avLst/>
                    </a:prstGeom>
                    <a:noFill/>
                  </pic:spPr>
                </pic:pic>
              </a:graphicData>
            </a:graphic>
          </wp:anchor>
        </w:drawing>
      </w:r>
      <w:r>
        <w:rPr>
          <w:noProof/>
          <w:sz w:val="28"/>
          <w:szCs w:val="28"/>
        </w:rPr>
        <w:drawing>
          <wp:anchor distT="0" distB="0" distL="114300" distR="114300" simplePos="0" relativeHeight="251682816" behindDoc="0" locked="0" layoutInCell="1" allowOverlap="1" wp14:anchorId="090801F8" wp14:editId="2C97D5BD">
            <wp:simplePos x="0" y="0"/>
            <wp:positionH relativeFrom="column">
              <wp:posOffset>5169535</wp:posOffset>
            </wp:positionH>
            <wp:positionV relativeFrom="page">
              <wp:posOffset>8667750</wp:posOffset>
            </wp:positionV>
            <wp:extent cx="224790" cy="219075"/>
            <wp:effectExtent l="0" t="0" r="3810" b="9525"/>
            <wp:wrapSquare wrapText="bothSides"/>
            <wp:docPr id="1976561761"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24790" cy="219075"/>
                    </a:xfrm>
                    <a:prstGeom prst="rect">
                      <a:avLst/>
                    </a:prstGeom>
                    <a:noFill/>
                  </pic:spPr>
                </pic:pic>
              </a:graphicData>
            </a:graphic>
            <wp14:sizeRelH relativeFrom="margin">
              <wp14:pctWidth>0</wp14:pctWidth>
            </wp14:sizeRelH>
            <wp14:sizeRelV relativeFrom="margin">
              <wp14:pctHeight>0</wp14:pctHeight>
            </wp14:sizeRelV>
          </wp:anchor>
        </w:drawing>
      </w:r>
      <w:r>
        <w:rPr>
          <w:noProof/>
          <w:sz w:val="28"/>
          <w:szCs w:val="28"/>
        </w:rPr>
        <w:drawing>
          <wp:anchor distT="0" distB="0" distL="114300" distR="114300" simplePos="0" relativeHeight="251680768" behindDoc="0" locked="0" layoutInCell="1" allowOverlap="1" wp14:anchorId="372E2581" wp14:editId="3E00CB9A">
            <wp:simplePos x="0" y="0"/>
            <wp:positionH relativeFrom="column">
              <wp:posOffset>4347210</wp:posOffset>
            </wp:positionH>
            <wp:positionV relativeFrom="page">
              <wp:posOffset>8477250</wp:posOffset>
            </wp:positionV>
            <wp:extent cx="762000" cy="628650"/>
            <wp:effectExtent l="0" t="0" r="0" b="0"/>
            <wp:wrapSquare wrapText="bothSides"/>
            <wp:docPr id="1546765208"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762000" cy="628650"/>
                    </a:xfrm>
                    <a:prstGeom prst="rect">
                      <a:avLst/>
                    </a:prstGeom>
                    <a:noFill/>
                  </pic:spPr>
                </pic:pic>
              </a:graphicData>
            </a:graphic>
          </wp:anchor>
        </w:drawing>
      </w:r>
      <w:r>
        <w:rPr>
          <w:noProof/>
          <w:sz w:val="28"/>
          <w:szCs w:val="28"/>
        </w:rPr>
        <w:drawing>
          <wp:anchor distT="0" distB="0" distL="114300" distR="114300" simplePos="0" relativeHeight="251678720" behindDoc="0" locked="0" layoutInCell="1" allowOverlap="1" wp14:anchorId="71719A9C" wp14:editId="57667466">
            <wp:simplePos x="0" y="0"/>
            <wp:positionH relativeFrom="column">
              <wp:posOffset>3832225</wp:posOffset>
            </wp:positionH>
            <wp:positionV relativeFrom="page">
              <wp:posOffset>8667750</wp:posOffset>
            </wp:positionV>
            <wp:extent cx="438785" cy="237490"/>
            <wp:effectExtent l="0" t="0" r="0" b="0"/>
            <wp:wrapSquare wrapText="bothSides"/>
            <wp:docPr id="997632328"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38785" cy="237490"/>
                    </a:xfrm>
                    <a:prstGeom prst="rect">
                      <a:avLst/>
                    </a:prstGeom>
                    <a:noFill/>
                  </pic:spPr>
                </pic:pic>
              </a:graphicData>
            </a:graphic>
          </wp:anchor>
        </w:drawing>
      </w:r>
      <w:r>
        <w:rPr>
          <w:noProof/>
          <w:sz w:val="28"/>
          <w:szCs w:val="28"/>
        </w:rPr>
        <w:drawing>
          <wp:anchor distT="0" distB="0" distL="114300" distR="114300" simplePos="0" relativeHeight="251679744" behindDoc="0" locked="0" layoutInCell="1" allowOverlap="1" wp14:anchorId="11AF3A60" wp14:editId="0C8159E9">
            <wp:simplePos x="0" y="0"/>
            <wp:positionH relativeFrom="column">
              <wp:posOffset>1778635</wp:posOffset>
            </wp:positionH>
            <wp:positionV relativeFrom="page">
              <wp:posOffset>8671560</wp:posOffset>
            </wp:positionV>
            <wp:extent cx="481330" cy="243840"/>
            <wp:effectExtent l="0" t="0" r="0" b="3810"/>
            <wp:wrapSquare wrapText="bothSides"/>
            <wp:docPr id="1858666321"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81330" cy="243840"/>
                    </a:xfrm>
                    <a:prstGeom prst="rect">
                      <a:avLst/>
                    </a:prstGeom>
                    <a:noFill/>
                  </pic:spPr>
                </pic:pic>
              </a:graphicData>
            </a:graphic>
            <wp14:sizeRelH relativeFrom="margin">
              <wp14:pctWidth>0</wp14:pctWidth>
            </wp14:sizeRelH>
            <wp14:sizeRelV relativeFrom="margin">
              <wp14:pctHeight>0</wp14:pctHeight>
            </wp14:sizeRelV>
          </wp:anchor>
        </w:drawing>
      </w:r>
      <w:r w:rsidR="00B642AB">
        <w:rPr>
          <w:noProof/>
          <w:sz w:val="28"/>
          <w:szCs w:val="28"/>
        </w:rPr>
        <w:drawing>
          <wp:anchor distT="0" distB="0" distL="114300" distR="114300" simplePos="0" relativeHeight="251685888" behindDoc="0" locked="0" layoutInCell="1" allowOverlap="1" wp14:anchorId="149247DA" wp14:editId="4A908283">
            <wp:simplePos x="0" y="0"/>
            <wp:positionH relativeFrom="column">
              <wp:posOffset>-443865</wp:posOffset>
            </wp:positionH>
            <wp:positionV relativeFrom="page">
              <wp:posOffset>8286750</wp:posOffset>
            </wp:positionV>
            <wp:extent cx="1143000" cy="1009650"/>
            <wp:effectExtent l="0" t="0" r="0" b="0"/>
            <wp:wrapSquare wrapText="bothSides"/>
            <wp:docPr id="1465239615"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143000" cy="1009650"/>
                    </a:xfrm>
                    <a:prstGeom prst="rect">
                      <a:avLst/>
                    </a:prstGeom>
                    <a:noFill/>
                  </pic:spPr>
                </pic:pic>
              </a:graphicData>
            </a:graphic>
          </wp:anchor>
        </w:drawing>
      </w:r>
      <w:r w:rsidR="00B642AB">
        <w:rPr>
          <w:noProof/>
          <w:sz w:val="28"/>
          <w:szCs w:val="28"/>
        </w:rPr>
        <w:drawing>
          <wp:anchor distT="0" distB="0" distL="114300" distR="114300" simplePos="0" relativeHeight="251683840" behindDoc="0" locked="0" layoutInCell="1" allowOverlap="1" wp14:anchorId="11FA4805" wp14:editId="58957A4E">
            <wp:simplePos x="0" y="0"/>
            <wp:positionH relativeFrom="column">
              <wp:posOffset>737235</wp:posOffset>
            </wp:positionH>
            <wp:positionV relativeFrom="page">
              <wp:posOffset>8676640</wp:posOffset>
            </wp:positionV>
            <wp:extent cx="228600" cy="243840"/>
            <wp:effectExtent l="0" t="0" r="0" b="3810"/>
            <wp:wrapSquare wrapText="bothSides"/>
            <wp:docPr id="619951137"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28600" cy="243840"/>
                    </a:xfrm>
                    <a:prstGeom prst="rect">
                      <a:avLst/>
                    </a:prstGeom>
                    <a:noFill/>
                  </pic:spPr>
                </pic:pic>
              </a:graphicData>
            </a:graphic>
            <wp14:sizeRelH relativeFrom="margin">
              <wp14:pctWidth>0</wp14:pctWidth>
            </wp14:sizeRelH>
          </wp:anchor>
        </w:drawing>
      </w:r>
      <w:r w:rsidR="00B642AB">
        <w:rPr>
          <w:noProof/>
          <w:sz w:val="28"/>
          <w:szCs w:val="28"/>
        </w:rPr>
        <w:drawing>
          <wp:anchor distT="0" distB="0" distL="114300" distR="114300" simplePos="0" relativeHeight="251681792" behindDoc="0" locked="0" layoutInCell="1" allowOverlap="1" wp14:anchorId="1433ED32" wp14:editId="10E61860">
            <wp:simplePos x="0" y="0"/>
            <wp:positionH relativeFrom="column">
              <wp:posOffset>1003935</wp:posOffset>
            </wp:positionH>
            <wp:positionV relativeFrom="page">
              <wp:posOffset>8506460</wp:posOffset>
            </wp:positionV>
            <wp:extent cx="742950" cy="609600"/>
            <wp:effectExtent l="0" t="0" r="0" b="0"/>
            <wp:wrapSquare wrapText="bothSides"/>
            <wp:docPr id="697547856"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742950" cy="609600"/>
                    </a:xfrm>
                    <a:prstGeom prst="rect">
                      <a:avLst/>
                    </a:prstGeom>
                    <a:noFill/>
                  </pic:spPr>
                </pic:pic>
              </a:graphicData>
            </a:graphic>
          </wp:anchor>
        </w:drawing>
      </w:r>
    </w:p>
    <w:p w14:paraId="3269F331" w14:textId="02AF7018" w:rsidR="005B7B3B" w:rsidRDefault="005B7B3B" w:rsidP="005B7B3B">
      <w:pPr>
        <w:jc w:val="center"/>
        <w:rPr>
          <w:sz w:val="28"/>
          <w:szCs w:val="28"/>
        </w:rPr>
      </w:pPr>
      <w:r>
        <w:rPr>
          <w:noProof/>
          <w:sz w:val="28"/>
          <w:szCs w:val="28"/>
        </w:rPr>
        <w:drawing>
          <wp:anchor distT="0" distB="0" distL="114300" distR="114300" simplePos="0" relativeHeight="251677696" behindDoc="0" locked="0" layoutInCell="1" allowOverlap="1" wp14:anchorId="0989EA86" wp14:editId="2FC096BA">
            <wp:simplePos x="0" y="0"/>
            <wp:positionH relativeFrom="margin">
              <wp:align>center</wp:align>
            </wp:positionH>
            <wp:positionV relativeFrom="page">
              <wp:posOffset>8610600</wp:posOffset>
            </wp:positionV>
            <wp:extent cx="1447800" cy="476250"/>
            <wp:effectExtent l="0" t="0" r="0" b="0"/>
            <wp:wrapSquare wrapText="bothSides"/>
            <wp:docPr id="258331271"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447800" cy="476250"/>
                    </a:xfrm>
                    <a:prstGeom prst="rect">
                      <a:avLst/>
                    </a:prstGeom>
                    <a:noFill/>
                  </pic:spPr>
                </pic:pic>
              </a:graphicData>
            </a:graphic>
          </wp:anchor>
        </w:drawing>
      </w:r>
    </w:p>
    <w:p w14:paraId="6D378D5F" w14:textId="50BF008A" w:rsidR="00F4220C" w:rsidRPr="00F4220C" w:rsidRDefault="00F4220C" w:rsidP="00F4220C">
      <w:pPr>
        <w:rPr>
          <w:sz w:val="28"/>
          <w:szCs w:val="28"/>
        </w:rPr>
      </w:pPr>
    </w:p>
    <w:sectPr w:rsidR="00F4220C" w:rsidRPr="00F4220C" w:rsidSect="00DC68C6">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0471855"/>
    <w:multiLevelType w:val="hybridMultilevel"/>
    <w:tmpl w:val="3DF414FC"/>
    <w:lvl w:ilvl="0" w:tplc="914CBEB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208752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2CD2"/>
    <w:rsid w:val="000121DE"/>
    <w:rsid w:val="00017C00"/>
    <w:rsid w:val="000301A2"/>
    <w:rsid w:val="00032B1F"/>
    <w:rsid w:val="00055EF4"/>
    <w:rsid w:val="0007639A"/>
    <w:rsid w:val="00113CBE"/>
    <w:rsid w:val="00120361"/>
    <w:rsid w:val="00131022"/>
    <w:rsid w:val="001525DF"/>
    <w:rsid w:val="00161175"/>
    <w:rsid w:val="00175928"/>
    <w:rsid w:val="002034E2"/>
    <w:rsid w:val="00206159"/>
    <w:rsid w:val="00210F64"/>
    <w:rsid w:val="00223CFA"/>
    <w:rsid w:val="0025357A"/>
    <w:rsid w:val="00263158"/>
    <w:rsid w:val="00291DB1"/>
    <w:rsid w:val="002A2683"/>
    <w:rsid w:val="002C3A21"/>
    <w:rsid w:val="00316E22"/>
    <w:rsid w:val="00341A9A"/>
    <w:rsid w:val="003556BE"/>
    <w:rsid w:val="003557FC"/>
    <w:rsid w:val="00361039"/>
    <w:rsid w:val="003A68D7"/>
    <w:rsid w:val="003D021C"/>
    <w:rsid w:val="003D0F8C"/>
    <w:rsid w:val="003D1230"/>
    <w:rsid w:val="00402D1D"/>
    <w:rsid w:val="00403DA4"/>
    <w:rsid w:val="00407DFD"/>
    <w:rsid w:val="00414577"/>
    <w:rsid w:val="00416D1C"/>
    <w:rsid w:val="004311FB"/>
    <w:rsid w:val="0046327F"/>
    <w:rsid w:val="00464F35"/>
    <w:rsid w:val="00484583"/>
    <w:rsid w:val="0049008A"/>
    <w:rsid w:val="004A4B40"/>
    <w:rsid w:val="004C4426"/>
    <w:rsid w:val="00525B37"/>
    <w:rsid w:val="00543CA0"/>
    <w:rsid w:val="00551469"/>
    <w:rsid w:val="005622ED"/>
    <w:rsid w:val="00562DBF"/>
    <w:rsid w:val="00587488"/>
    <w:rsid w:val="005B7B3B"/>
    <w:rsid w:val="005D685B"/>
    <w:rsid w:val="005E378E"/>
    <w:rsid w:val="006312CA"/>
    <w:rsid w:val="00654D66"/>
    <w:rsid w:val="006968FE"/>
    <w:rsid w:val="006E2100"/>
    <w:rsid w:val="006E2AB2"/>
    <w:rsid w:val="006F2194"/>
    <w:rsid w:val="006F53F4"/>
    <w:rsid w:val="007071AA"/>
    <w:rsid w:val="0071344C"/>
    <w:rsid w:val="00741A69"/>
    <w:rsid w:val="00747F59"/>
    <w:rsid w:val="00751E53"/>
    <w:rsid w:val="007669BC"/>
    <w:rsid w:val="007707D7"/>
    <w:rsid w:val="00791234"/>
    <w:rsid w:val="007B25B5"/>
    <w:rsid w:val="007B3656"/>
    <w:rsid w:val="007E3BC0"/>
    <w:rsid w:val="007F401D"/>
    <w:rsid w:val="00812909"/>
    <w:rsid w:val="00815B65"/>
    <w:rsid w:val="00826496"/>
    <w:rsid w:val="00840EA9"/>
    <w:rsid w:val="00862C89"/>
    <w:rsid w:val="0087207B"/>
    <w:rsid w:val="0088528A"/>
    <w:rsid w:val="008950D9"/>
    <w:rsid w:val="008A2367"/>
    <w:rsid w:val="008B6653"/>
    <w:rsid w:val="008E043E"/>
    <w:rsid w:val="008E1376"/>
    <w:rsid w:val="008E1779"/>
    <w:rsid w:val="00920D71"/>
    <w:rsid w:val="00964092"/>
    <w:rsid w:val="00A1033E"/>
    <w:rsid w:val="00A21588"/>
    <w:rsid w:val="00A25F32"/>
    <w:rsid w:val="00A375B4"/>
    <w:rsid w:val="00A45391"/>
    <w:rsid w:val="00A77D69"/>
    <w:rsid w:val="00A849DE"/>
    <w:rsid w:val="00AA2CD2"/>
    <w:rsid w:val="00AB552B"/>
    <w:rsid w:val="00AD0F22"/>
    <w:rsid w:val="00AD64A9"/>
    <w:rsid w:val="00AE2124"/>
    <w:rsid w:val="00AF5AB0"/>
    <w:rsid w:val="00B12B50"/>
    <w:rsid w:val="00B163C3"/>
    <w:rsid w:val="00B30A9C"/>
    <w:rsid w:val="00B5703E"/>
    <w:rsid w:val="00B642AB"/>
    <w:rsid w:val="00B66FBB"/>
    <w:rsid w:val="00B710D6"/>
    <w:rsid w:val="00BA51A8"/>
    <w:rsid w:val="00BE0927"/>
    <w:rsid w:val="00BF0EA4"/>
    <w:rsid w:val="00C15DD3"/>
    <w:rsid w:val="00C208F8"/>
    <w:rsid w:val="00C32F53"/>
    <w:rsid w:val="00C34F95"/>
    <w:rsid w:val="00C55D1E"/>
    <w:rsid w:val="00C847D4"/>
    <w:rsid w:val="00CA32BD"/>
    <w:rsid w:val="00CB613D"/>
    <w:rsid w:val="00CD07E8"/>
    <w:rsid w:val="00CD094D"/>
    <w:rsid w:val="00CF0E78"/>
    <w:rsid w:val="00CF1FAD"/>
    <w:rsid w:val="00CF22B6"/>
    <w:rsid w:val="00D13D8F"/>
    <w:rsid w:val="00D354DC"/>
    <w:rsid w:val="00D57949"/>
    <w:rsid w:val="00D65001"/>
    <w:rsid w:val="00D77097"/>
    <w:rsid w:val="00D9549B"/>
    <w:rsid w:val="00DA210B"/>
    <w:rsid w:val="00DC31DF"/>
    <w:rsid w:val="00DC68C6"/>
    <w:rsid w:val="00DD47CE"/>
    <w:rsid w:val="00DE0D66"/>
    <w:rsid w:val="00DE2836"/>
    <w:rsid w:val="00E02D96"/>
    <w:rsid w:val="00E035A2"/>
    <w:rsid w:val="00E1724E"/>
    <w:rsid w:val="00E4527B"/>
    <w:rsid w:val="00E77EE7"/>
    <w:rsid w:val="00EA65DE"/>
    <w:rsid w:val="00ED0A0C"/>
    <w:rsid w:val="00ED7FA5"/>
    <w:rsid w:val="00F4220C"/>
    <w:rsid w:val="00F748CF"/>
    <w:rsid w:val="00F87111"/>
    <w:rsid w:val="00F9360C"/>
    <w:rsid w:val="00FC30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5A6D50"/>
  <w15:chartTrackingRefBased/>
  <w15:docId w15:val="{5EBF758D-FE90-4382-B61F-5BD25CCDAA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A2CD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A2CD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A2CD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A2CD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A2CD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A2CD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A2CD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A2CD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A2CD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2CD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A2CD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A2CD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A2CD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A2CD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A2CD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A2CD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A2CD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A2CD2"/>
    <w:rPr>
      <w:rFonts w:eastAsiaTheme="majorEastAsia" w:cstheme="majorBidi"/>
      <w:color w:val="272727" w:themeColor="text1" w:themeTint="D8"/>
    </w:rPr>
  </w:style>
  <w:style w:type="paragraph" w:styleId="Title">
    <w:name w:val="Title"/>
    <w:basedOn w:val="Normal"/>
    <w:next w:val="Normal"/>
    <w:link w:val="TitleChar"/>
    <w:uiPriority w:val="10"/>
    <w:qFormat/>
    <w:rsid w:val="00AA2CD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A2CD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A2CD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A2CD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A2CD2"/>
    <w:pPr>
      <w:spacing w:before="160"/>
      <w:jc w:val="center"/>
    </w:pPr>
    <w:rPr>
      <w:i/>
      <w:iCs/>
      <w:color w:val="404040" w:themeColor="text1" w:themeTint="BF"/>
    </w:rPr>
  </w:style>
  <w:style w:type="character" w:customStyle="1" w:styleId="QuoteChar">
    <w:name w:val="Quote Char"/>
    <w:basedOn w:val="DefaultParagraphFont"/>
    <w:link w:val="Quote"/>
    <w:uiPriority w:val="29"/>
    <w:rsid w:val="00AA2CD2"/>
    <w:rPr>
      <w:i/>
      <w:iCs/>
      <w:color w:val="404040" w:themeColor="text1" w:themeTint="BF"/>
    </w:rPr>
  </w:style>
  <w:style w:type="paragraph" w:styleId="ListParagraph">
    <w:name w:val="List Paragraph"/>
    <w:basedOn w:val="Normal"/>
    <w:uiPriority w:val="34"/>
    <w:qFormat/>
    <w:rsid w:val="00AA2CD2"/>
    <w:pPr>
      <w:ind w:left="720"/>
      <w:contextualSpacing/>
    </w:pPr>
  </w:style>
  <w:style w:type="character" w:styleId="IntenseEmphasis">
    <w:name w:val="Intense Emphasis"/>
    <w:basedOn w:val="DefaultParagraphFont"/>
    <w:uiPriority w:val="21"/>
    <w:qFormat/>
    <w:rsid w:val="00AA2CD2"/>
    <w:rPr>
      <w:i/>
      <w:iCs/>
      <w:color w:val="2F5496" w:themeColor="accent1" w:themeShade="BF"/>
    </w:rPr>
  </w:style>
  <w:style w:type="paragraph" w:styleId="IntenseQuote">
    <w:name w:val="Intense Quote"/>
    <w:basedOn w:val="Normal"/>
    <w:next w:val="Normal"/>
    <w:link w:val="IntenseQuoteChar"/>
    <w:uiPriority w:val="30"/>
    <w:qFormat/>
    <w:rsid w:val="00AA2CD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A2CD2"/>
    <w:rPr>
      <w:i/>
      <w:iCs/>
      <w:color w:val="2F5496" w:themeColor="accent1" w:themeShade="BF"/>
    </w:rPr>
  </w:style>
  <w:style w:type="character" w:styleId="IntenseReference">
    <w:name w:val="Intense Reference"/>
    <w:basedOn w:val="DefaultParagraphFont"/>
    <w:uiPriority w:val="32"/>
    <w:qFormat/>
    <w:rsid w:val="00AA2CD2"/>
    <w:rPr>
      <w:b/>
      <w:bCs/>
      <w:smallCaps/>
      <w:color w:val="2F5496" w:themeColor="accent1" w:themeShade="BF"/>
      <w:spacing w:val="5"/>
    </w:rPr>
  </w:style>
  <w:style w:type="character" w:styleId="Hyperlink">
    <w:name w:val="Hyperlink"/>
    <w:basedOn w:val="DefaultParagraphFont"/>
    <w:uiPriority w:val="99"/>
    <w:unhideWhenUsed/>
    <w:rsid w:val="003556BE"/>
    <w:rPr>
      <w:color w:val="0563C1" w:themeColor="hyperlink"/>
      <w:u w:val="single"/>
    </w:rPr>
  </w:style>
  <w:style w:type="character" w:styleId="UnresolvedMention">
    <w:name w:val="Unresolved Mention"/>
    <w:basedOn w:val="DefaultParagraphFont"/>
    <w:uiPriority w:val="99"/>
    <w:semiHidden/>
    <w:unhideWhenUsed/>
    <w:rsid w:val="003556B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21" Type="http://schemas.openxmlformats.org/officeDocument/2006/relationships/image" Target="media/image15.png"/><Relationship Id="rId34" Type="http://schemas.openxmlformats.org/officeDocument/2006/relationships/image" Target="media/image28.png"/><Relationship Id="rId7" Type="http://schemas.openxmlformats.org/officeDocument/2006/relationships/hyperlink" Target="mailto:help@nspcc.org.uk" TargetMode="Externa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hyperlink" Target="https://www.acas.org.uk/investigations-for-discipline-and-grievance-step-by-step" TargetMode="Externa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8" Type="http://schemas.openxmlformats.org/officeDocument/2006/relationships/image" Target="media/image2.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2613</Words>
  <Characters>13615</Characters>
  <Application>Microsoft Office Word</Application>
  <DocSecurity>0</DocSecurity>
  <Lines>280</Lines>
  <Paragraphs>119</Paragraphs>
  <ScaleCrop>false</ScaleCrop>
  <Company/>
  <LinksUpToDate>false</LinksUpToDate>
  <CharactersWithSpaces>16124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Little Explorers Nursery St Leonards on sea</dc:creator>
  <cp:keywords/>
  <dc:description/>
  <cp:lastModifiedBy>Little Explorers Nursery St Leonards on sea</cp:lastModifiedBy>
  <cp:revision>3</cp:revision>
  <dcterms:created xsi:type="dcterms:W3CDTF">2026-01-28T16:19:00Z</dcterms:created>
  <dcterms:modified xsi:type="dcterms:W3CDTF">2026-01-28T16:20:00Z</dcterms:modified>
</cp:coreProperties>
</file>